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7B679" w14:textId="77777777" w:rsidR="001F18B0" w:rsidRPr="0005559C" w:rsidRDefault="001F18B0" w:rsidP="001F18B0">
      <w:pPr>
        <w:pStyle w:val="PlainText"/>
        <w:spacing w:line="240" w:lineRule="auto"/>
        <w:jc w:val="center"/>
        <w:rPr>
          <w:rFonts w:ascii="Palatino Linotype" w:hAnsi="Palatino Linotype" w:cs="Arial"/>
          <w:color w:val="222222"/>
          <w:sz w:val="32"/>
          <w:szCs w:val="32"/>
          <w:shd w:val="clear" w:color="auto" w:fill="FFFFFF"/>
        </w:rPr>
      </w:pPr>
      <w:r w:rsidRPr="0005559C">
        <w:rPr>
          <w:rFonts w:ascii="Palatino Linotype" w:hAnsi="Palatino Linotype" w:cs="Arial"/>
          <w:color w:val="222222"/>
          <w:sz w:val="32"/>
          <w:szCs w:val="32"/>
          <w:shd w:val="clear" w:color="auto" w:fill="FFFFFF"/>
        </w:rPr>
        <w:t>Friday, February 16, 2018</w:t>
      </w:r>
      <w:r w:rsidR="001B29F8">
        <w:rPr>
          <w:rFonts w:ascii="Palatino Linotype" w:hAnsi="Palatino Linotype" w:cs="Arial"/>
          <w:color w:val="222222"/>
          <w:sz w:val="32"/>
          <w:szCs w:val="32"/>
          <w:shd w:val="clear" w:color="auto" w:fill="FFFFFF"/>
        </w:rPr>
        <w:t xml:space="preserve">, </w:t>
      </w:r>
      <w:r w:rsidR="004B0EB2">
        <w:rPr>
          <w:rFonts w:ascii="Palatino Linotype" w:hAnsi="Palatino Linotype" w:cs="Arial"/>
          <w:color w:val="222222"/>
          <w:sz w:val="32"/>
          <w:szCs w:val="32"/>
          <w:shd w:val="clear" w:color="auto" w:fill="FFFFFF"/>
        </w:rPr>
        <w:t>12</w:t>
      </w:r>
      <w:r w:rsidR="001B29F8">
        <w:rPr>
          <w:rFonts w:ascii="Palatino Linotype" w:hAnsi="Palatino Linotype" w:cs="Arial"/>
          <w:color w:val="222222"/>
          <w:sz w:val="32"/>
          <w:szCs w:val="32"/>
          <w:shd w:val="clear" w:color="auto" w:fill="FFFFFF"/>
        </w:rPr>
        <w:t xml:space="preserve">-1:30 </w:t>
      </w:r>
      <w:r w:rsidR="004B0EB2">
        <w:rPr>
          <w:rFonts w:ascii="Palatino Linotype" w:hAnsi="Palatino Linotype" w:cs="Arial"/>
          <w:color w:val="222222"/>
          <w:sz w:val="32"/>
          <w:szCs w:val="32"/>
          <w:shd w:val="clear" w:color="auto" w:fill="FFFFFF"/>
        </w:rPr>
        <w:t>pm</w:t>
      </w:r>
    </w:p>
    <w:p w14:paraId="6800282E" w14:textId="77777777" w:rsidR="001F18B0" w:rsidRPr="0005559C" w:rsidRDefault="001F18B0" w:rsidP="001F18B0">
      <w:pPr>
        <w:pStyle w:val="PlainText"/>
        <w:spacing w:line="240" w:lineRule="auto"/>
        <w:jc w:val="center"/>
        <w:rPr>
          <w:rFonts w:ascii="Palatino Linotype" w:hAnsi="Palatino Linotype"/>
          <w:color w:val="000000"/>
          <w:sz w:val="32"/>
          <w:szCs w:val="32"/>
        </w:rPr>
      </w:pPr>
      <w:r w:rsidRPr="0005559C">
        <w:rPr>
          <w:rFonts w:ascii="Palatino Linotype" w:hAnsi="Palatino Linotype" w:cs="Arial"/>
          <w:color w:val="222222"/>
          <w:sz w:val="32"/>
          <w:szCs w:val="32"/>
          <w:shd w:val="clear" w:color="auto" w:fill="FFFFFF"/>
        </w:rPr>
        <w:t>HSSB 4020</w:t>
      </w:r>
    </w:p>
    <w:p w14:paraId="69125FF3" w14:textId="77777777" w:rsidR="001F18B0" w:rsidRDefault="001F18B0" w:rsidP="001F18B0">
      <w:pPr>
        <w:pStyle w:val="PlainText"/>
        <w:spacing w:line="240" w:lineRule="auto"/>
        <w:jc w:val="center"/>
        <w:rPr>
          <w:rFonts w:ascii="Palatino Linotype" w:hAnsi="Palatino Linotype"/>
          <w:color w:val="000000"/>
          <w:sz w:val="32"/>
          <w:szCs w:val="32"/>
        </w:rPr>
      </w:pPr>
    </w:p>
    <w:p w14:paraId="00F7D50F" w14:textId="77777777" w:rsidR="001F18B0" w:rsidRPr="001F18B0" w:rsidRDefault="001F18B0" w:rsidP="001F18B0">
      <w:pPr>
        <w:pStyle w:val="PlainText"/>
        <w:spacing w:line="240" w:lineRule="auto"/>
        <w:jc w:val="center"/>
        <w:rPr>
          <w:rFonts w:ascii="Palatino Linotype" w:hAnsi="Palatino Linotype"/>
          <w:b/>
          <w:color w:val="000000"/>
          <w:sz w:val="32"/>
          <w:szCs w:val="32"/>
        </w:rPr>
      </w:pPr>
      <w:r w:rsidRPr="001F18B0">
        <w:rPr>
          <w:rFonts w:ascii="Palatino Linotype" w:hAnsi="Palatino Linotype"/>
          <w:b/>
          <w:color w:val="000000"/>
          <w:sz w:val="32"/>
          <w:szCs w:val="32"/>
        </w:rPr>
        <w:t>The French Political Royal Mistress and the Gallic Singularity</w:t>
      </w:r>
    </w:p>
    <w:p w14:paraId="3EB54384" w14:textId="77777777" w:rsidR="001F18B0" w:rsidRDefault="001F18B0" w:rsidP="001F18B0">
      <w:pPr>
        <w:pStyle w:val="PlainText"/>
        <w:spacing w:line="240" w:lineRule="auto"/>
        <w:jc w:val="center"/>
        <w:rPr>
          <w:rFonts w:eastAsia="Times New Roman"/>
          <w:sz w:val="20"/>
          <w:szCs w:val="20"/>
          <w:lang w:val="en-AU" w:eastAsia="en-NZ"/>
        </w:rPr>
      </w:pPr>
      <w:r w:rsidRPr="001F18B0">
        <w:rPr>
          <w:rFonts w:ascii="Palatino Linotype" w:hAnsi="Palatino Linotype"/>
          <w:color w:val="000000"/>
          <w:sz w:val="32"/>
          <w:szCs w:val="32"/>
        </w:rPr>
        <w:t xml:space="preserve">Tracy Adams, </w:t>
      </w:r>
      <w:r w:rsidRPr="001F18B0">
        <w:rPr>
          <w:rFonts w:ascii="Palatino Linotype" w:eastAsia="Times New Roman" w:hAnsi="Palatino Linotype"/>
          <w:sz w:val="32"/>
          <w:szCs w:val="32"/>
          <w:lang w:val="en-AU" w:eastAsia="en-NZ"/>
        </w:rPr>
        <w:t>European Languages and Literatures</w:t>
      </w:r>
      <w:r>
        <w:rPr>
          <w:rFonts w:eastAsia="Times New Roman"/>
          <w:sz w:val="20"/>
          <w:szCs w:val="20"/>
          <w:lang w:val="en-AU" w:eastAsia="en-NZ"/>
        </w:rPr>
        <w:t xml:space="preserve"> </w:t>
      </w:r>
    </w:p>
    <w:p w14:paraId="4AEBF918" w14:textId="77777777" w:rsidR="001F18B0" w:rsidRDefault="001F18B0" w:rsidP="001F18B0">
      <w:pPr>
        <w:pStyle w:val="PlainText"/>
        <w:spacing w:line="240" w:lineRule="auto"/>
        <w:jc w:val="center"/>
        <w:rPr>
          <w:rFonts w:ascii="Palatino Linotype" w:eastAsia="Times New Roman" w:hAnsi="Palatino Linotype"/>
          <w:sz w:val="32"/>
          <w:szCs w:val="32"/>
          <w:lang w:val="en-AU" w:eastAsia="en-NZ"/>
        </w:rPr>
      </w:pPr>
      <w:r w:rsidRPr="001F18B0">
        <w:rPr>
          <w:rFonts w:ascii="Palatino Linotype" w:eastAsia="Times New Roman" w:hAnsi="Palatino Linotype"/>
          <w:sz w:val="32"/>
          <w:szCs w:val="32"/>
          <w:lang w:val="en-AU" w:eastAsia="en-NZ"/>
        </w:rPr>
        <w:t>University of Auckland, New Zealand</w:t>
      </w:r>
    </w:p>
    <w:p w14:paraId="59BFE05D" w14:textId="77777777" w:rsidR="001F18B0" w:rsidRDefault="001F18B0" w:rsidP="001F18B0">
      <w:pPr>
        <w:pStyle w:val="PlainText"/>
        <w:spacing w:line="240" w:lineRule="auto"/>
        <w:jc w:val="center"/>
        <w:rPr>
          <w:rFonts w:ascii="Times New Roman" w:hAnsi="Times New Roman"/>
          <w:color w:val="000000"/>
          <w:sz w:val="36"/>
          <w:szCs w:val="36"/>
        </w:rPr>
      </w:pPr>
    </w:p>
    <w:p w14:paraId="310F370A" w14:textId="77777777" w:rsidR="001F18B0" w:rsidRDefault="001F18B0" w:rsidP="001F18B0">
      <w:pPr>
        <w:pStyle w:val="PlainText"/>
        <w:spacing w:line="240" w:lineRule="auto"/>
        <w:rPr>
          <w:rFonts w:ascii="Times New Roman" w:hAnsi="Times New Roman"/>
          <w:color w:val="000000"/>
          <w:sz w:val="24"/>
          <w:szCs w:val="24"/>
        </w:rPr>
      </w:pPr>
      <w:bookmarkStart w:id="0" w:name="_GoBack"/>
      <w:r>
        <w:rPr>
          <w:rFonts w:ascii="Times New Roman" w:hAnsi="Times New Roman"/>
          <w:color w:val="000000"/>
          <w:sz w:val="24"/>
          <w:szCs w:val="24"/>
        </w:rPr>
        <w:t xml:space="preserve">We are so used to the idea of the royal mistress as a constituent element of the French king’s grandeur that we tend not to think about how strange it is that in </w:t>
      </w:r>
      <w:proofErr w:type="spellStart"/>
      <w:r>
        <w:rPr>
          <w:rFonts w:ascii="Times New Roman" w:hAnsi="Times New Roman"/>
          <w:i/>
          <w:color w:val="000000"/>
          <w:sz w:val="24"/>
          <w:szCs w:val="24"/>
        </w:rPr>
        <w:t>Ancien</w:t>
      </w:r>
      <w:proofErr w:type="spellEnd"/>
      <w:r>
        <w:rPr>
          <w:rFonts w:ascii="Times New Roman" w:hAnsi="Times New Roman"/>
          <w:i/>
          <w:color w:val="000000"/>
          <w:sz w:val="24"/>
          <w:szCs w:val="24"/>
        </w:rPr>
        <w:t xml:space="preserve"> Régime</w:t>
      </w:r>
      <w:r>
        <w:rPr>
          <w:rFonts w:ascii="Times New Roman" w:hAnsi="Times New Roman"/>
          <w:color w:val="000000"/>
          <w:sz w:val="24"/>
          <w:szCs w:val="24"/>
        </w:rPr>
        <w:t xml:space="preserve"> France nine women who were not part of the royal family exercised significant political influence, their position imagined as part of a “tradition” and its occupants perceived as a coherent group. Although kings throughout medieval and early modern Europe had extra-conjugal sexual partners, only in France did the politically powerful royal mistress become a quasi-institutionalized position.</w:t>
      </w:r>
    </w:p>
    <w:p w14:paraId="2FBF39A6" w14:textId="77777777" w:rsidR="001F18B0" w:rsidRDefault="001F18B0" w:rsidP="001F18B0">
      <w:pPr>
        <w:pStyle w:val="PlainText"/>
        <w:spacing w:line="240" w:lineRule="auto"/>
        <w:rPr>
          <w:rFonts w:ascii="Times New Roman" w:hAnsi="Times New Roman"/>
          <w:color w:val="000000"/>
          <w:sz w:val="24"/>
          <w:szCs w:val="24"/>
        </w:rPr>
      </w:pPr>
    </w:p>
    <w:p w14:paraId="561365ED" w14:textId="77777777" w:rsidR="001F18B0" w:rsidRDefault="001F18B0" w:rsidP="001F18B0">
      <w:pPr>
        <w:pStyle w:val="PlainText"/>
        <w:spacing w:line="240" w:lineRule="auto"/>
        <w:rPr>
          <w:rFonts w:ascii="Times New Roman" w:hAnsi="Times New Roman"/>
          <w:color w:val="000000"/>
          <w:sz w:val="24"/>
          <w:szCs w:val="24"/>
        </w:rPr>
      </w:pPr>
      <w:r>
        <w:rPr>
          <w:rFonts w:ascii="Times New Roman" w:hAnsi="Times New Roman"/>
          <w:color w:val="000000"/>
          <w:sz w:val="24"/>
          <w:szCs w:val="24"/>
        </w:rPr>
        <w:t xml:space="preserve">How did this happen? The position could not exist until imagined as part of a larger system of royal representation. In this paper, from a co-written work-in-progress entitled </w:t>
      </w:r>
      <w:r>
        <w:rPr>
          <w:rFonts w:ascii="Times New Roman" w:hAnsi="Times New Roman"/>
          <w:i/>
          <w:color w:val="000000"/>
          <w:sz w:val="24"/>
          <w:szCs w:val="24"/>
        </w:rPr>
        <w:t>The French Royal Mistress and the Politics of Representation</w:t>
      </w:r>
      <w:r>
        <w:rPr>
          <w:rFonts w:ascii="Times New Roman" w:hAnsi="Times New Roman"/>
          <w:color w:val="000000"/>
          <w:sz w:val="24"/>
          <w:szCs w:val="24"/>
        </w:rPr>
        <w:t xml:space="preserve">, I suggest that the key moment comes when the royal family, traditionally assimilated with the Holy Family, began to be assimilated with the more fluidly composed family of classical deities. Focusing on the period between </w:t>
      </w:r>
      <w:proofErr w:type="spellStart"/>
      <w:r>
        <w:rPr>
          <w:rFonts w:ascii="Times New Roman" w:hAnsi="Times New Roman"/>
          <w:color w:val="000000"/>
          <w:sz w:val="24"/>
          <w:szCs w:val="24"/>
        </w:rPr>
        <w:t>Agnès</w:t>
      </w:r>
      <w:proofErr w:type="spellEnd"/>
      <w:r>
        <w:rPr>
          <w:rFonts w:ascii="Times New Roman" w:hAnsi="Times New Roman"/>
          <w:color w:val="000000"/>
          <w:sz w:val="24"/>
          <w:szCs w:val="24"/>
        </w:rPr>
        <w:t xml:space="preserve"> Sorel (1422-1450), whose representation as the Virgin Mary can only be described as a “one-off” and the Duchess of </w:t>
      </w:r>
      <w:proofErr w:type="spellStart"/>
      <w:r>
        <w:rPr>
          <w:rFonts w:ascii="Times New Roman" w:hAnsi="Times New Roman"/>
          <w:color w:val="000000"/>
          <w:sz w:val="24"/>
          <w:szCs w:val="24"/>
        </w:rPr>
        <w:t>Etampes</w:t>
      </w:r>
      <w:proofErr w:type="spellEnd"/>
      <w:r>
        <w:rPr>
          <w:rFonts w:ascii="Times New Roman" w:hAnsi="Times New Roman"/>
          <w:color w:val="000000"/>
          <w:sz w:val="24"/>
          <w:szCs w:val="24"/>
        </w:rPr>
        <w:t xml:space="preserve"> (1508-1580), who performed her role with François I in the “theater” of Fontainebleau where massive frescoes drawn from classical mythology provided a gloss for her career, I draw attention to the convergence of theatrical reading practices and renewed interest in the chaste but fierce huntress Diana that made </w:t>
      </w:r>
      <w:bookmarkEnd w:id="0"/>
      <w:r>
        <w:rPr>
          <w:rFonts w:ascii="Times New Roman" w:hAnsi="Times New Roman"/>
          <w:color w:val="000000"/>
          <w:sz w:val="24"/>
          <w:szCs w:val="24"/>
        </w:rPr>
        <w:t xml:space="preserve">the role of politically powerful royal mistress thinkable.    </w:t>
      </w:r>
    </w:p>
    <w:p w14:paraId="413A2005" w14:textId="77777777" w:rsidR="00CF2FFC" w:rsidRDefault="000E0E93">
      <w:pPr>
        <w:rPr>
          <w:rFonts w:ascii="Palatino Linotype" w:hAnsi="Palatino Linotype"/>
        </w:rPr>
      </w:pPr>
      <w:r>
        <w:rPr>
          <w:noProof/>
        </w:rPr>
        <w:drawing>
          <wp:inline distT="0" distB="0" distL="0" distR="0" wp14:anchorId="7537C661" wp14:editId="77C27497">
            <wp:extent cx="2800089" cy="1894268"/>
            <wp:effectExtent l="0" t="0" r="635" b="0"/>
            <wp:docPr id="5" name="Picture 5" descr="Image result for agnes sorel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gnes sorel 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0593" cy="1901374"/>
                    </a:xfrm>
                    <a:prstGeom prst="rect">
                      <a:avLst/>
                    </a:prstGeom>
                    <a:noFill/>
                    <a:ln>
                      <a:noFill/>
                    </a:ln>
                  </pic:spPr>
                </pic:pic>
              </a:graphicData>
            </a:graphic>
          </wp:inline>
        </w:drawing>
      </w:r>
      <w:r w:rsidR="0005559C">
        <w:t xml:space="preserve">                 </w:t>
      </w:r>
      <w:r w:rsidR="0005559C">
        <w:rPr>
          <w:noProof/>
        </w:rPr>
        <w:drawing>
          <wp:inline distT="0" distB="0" distL="0" distR="0" wp14:anchorId="79FFC0B5" wp14:editId="6390E9B2">
            <wp:extent cx="2324100" cy="2676525"/>
            <wp:effectExtent l="0" t="0" r="0" b="9525"/>
            <wp:docPr id="7" name="Picture 7" descr="http://www.arretetonchar.fr/wp-content/uploads/2013/IMG/jpg_Diane_Chasseresse_-_Anonyme.jpg"/>
            <wp:cNvGraphicFramePr/>
            <a:graphic xmlns:a="http://schemas.openxmlformats.org/drawingml/2006/main">
              <a:graphicData uri="http://schemas.openxmlformats.org/drawingml/2006/picture">
                <pic:pic xmlns:pic="http://schemas.openxmlformats.org/drawingml/2006/picture">
                  <pic:nvPicPr>
                    <pic:cNvPr id="3" name="Picture 3" descr="http://www.arretetonchar.fr/wp-content/uploads/2013/IMG/jpg_Diane_Chasseresse_-_Anonyme.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2676525"/>
                    </a:xfrm>
                    <a:prstGeom prst="rect">
                      <a:avLst/>
                    </a:prstGeom>
                    <a:noFill/>
                    <a:ln>
                      <a:noFill/>
                    </a:ln>
                  </pic:spPr>
                </pic:pic>
              </a:graphicData>
            </a:graphic>
          </wp:inline>
        </w:drawing>
      </w:r>
      <w:r w:rsidR="0005559C">
        <w:rPr>
          <w:rFonts w:ascii="Palatino Linotype" w:hAnsi="Palatino Linotype"/>
        </w:rPr>
        <w:t xml:space="preserve"> </w:t>
      </w:r>
      <w:r w:rsidR="00CF2FFC">
        <w:rPr>
          <w:rFonts w:ascii="Palatino Linotype" w:hAnsi="Palatino Linotype"/>
        </w:rPr>
        <w:t xml:space="preserve"> </w:t>
      </w:r>
    </w:p>
    <w:p w14:paraId="6DEB415F" w14:textId="77777777" w:rsidR="000E0E93" w:rsidRPr="0005559C" w:rsidRDefault="00CF2FFC">
      <w:r>
        <w:rPr>
          <w:rFonts w:ascii="Palatino Linotype" w:hAnsi="Palatino Linotype"/>
        </w:rPr>
        <w:t xml:space="preserve">Jean </w:t>
      </w:r>
      <w:r w:rsidR="0005559C" w:rsidRPr="0005559C">
        <w:rPr>
          <w:rFonts w:ascii="Palatino Linotype" w:hAnsi="Palatino Linotype"/>
        </w:rPr>
        <w:t>Fouquet</w:t>
      </w:r>
      <w:r>
        <w:rPr>
          <w:rFonts w:ascii="Palatino Linotype" w:hAnsi="Palatino Linotype"/>
        </w:rPr>
        <w:t>, The Virgin/Agnes Sorel, c. 1452</w:t>
      </w:r>
      <w:r w:rsidR="0005559C">
        <w:rPr>
          <w:rFonts w:ascii="Palatino Linotype" w:hAnsi="Palatino Linotype"/>
        </w:rPr>
        <w:t xml:space="preserve">               </w:t>
      </w:r>
      <w:r>
        <w:rPr>
          <w:rFonts w:ascii="Palatino Linotype" w:hAnsi="Palatino Linotype"/>
        </w:rPr>
        <w:t xml:space="preserve">    </w:t>
      </w:r>
      <w:r w:rsidR="0005559C">
        <w:rPr>
          <w:rFonts w:ascii="Palatino Linotype" w:hAnsi="Palatino Linotype"/>
        </w:rPr>
        <w:t>Diana the Huntress (mid-16</w:t>
      </w:r>
      <w:r w:rsidR="0005559C" w:rsidRPr="0005559C">
        <w:rPr>
          <w:rFonts w:ascii="Palatino Linotype" w:hAnsi="Palatino Linotype"/>
          <w:vertAlign w:val="superscript"/>
        </w:rPr>
        <w:t>th</w:t>
      </w:r>
      <w:r w:rsidR="0005559C">
        <w:rPr>
          <w:rFonts w:ascii="Palatino Linotype" w:hAnsi="Palatino Linotype"/>
        </w:rPr>
        <w:t xml:space="preserve"> c.)</w:t>
      </w:r>
    </w:p>
    <w:sectPr w:rsidR="000E0E93" w:rsidRPr="000555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E973B" w14:textId="77777777" w:rsidR="00625151" w:rsidRDefault="00625151" w:rsidP="000E0E93">
      <w:pPr>
        <w:spacing w:after="0" w:line="240" w:lineRule="auto"/>
      </w:pPr>
      <w:r>
        <w:separator/>
      </w:r>
    </w:p>
  </w:endnote>
  <w:endnote w:type="continuationSeparator" w:id="0">
    <w:p w14:paraId="625F6A53" w14:textId="77777777" w:rsidR="00625151" w:rsidRDefault="00625151" w:rsidP="000E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C8BE5" w14:textId="77777777" w:rsidR="00625151" w:rsidRDefault="00625151" w:rsidP="000E0E93">
      <w:pPr>
        <w:spacing w:after="0" w:line="240" w:lineRule="auto"/>
      </w:pPr>
      <w:r>
        <w:separator/>
      </w:r>
    </w:p>
  </w:footnote>
  <w:footnote w:type="continuationSeparator" w:id="0">
    <w:p w14:paraId="1BF4C05F" w14:textId="77777777" w:rsidR="00625151" w:rsidRDefault="00625151" w:rsidP="000E0E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93"/>
    <w:rsid w:val="0005559C"/>
    <w:rsid w:val="000E0E93"/>
    <w:rsid w:val="001B29F8"/>
    <w:rsid w:val="001F18B0"/>
    <w:rsid w:val="003B6B6E"/>
    <w:rsid w:val="004B0EB2"/>
    <w:rsid w:val="00590F4E"/>
    <w:rsid w:val="005963F0"/>
    <w:rsid w:val="00625151"/>
    <w:rsid w:val="00867964"/>
    <w:rsid w:val="00A35D46"/>
    <w:rsid w:val="00A95963"/>
    <w:rsid w:val="00C27CD2"/>
    <w:rsid w:val="00CF2FFC"/>
    <w:rsid w:val="00E25127"/>
    <w:rsid w:val="00FC2E7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44F5"/>
  <w15:docId w15:val="{51CE88E0-BB5F-449A-809E-88FFBC90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E93"/>
  </w:style>
  <w:style w:type="paragraph" w:styleId="Footer">
    <w:name w:val="footer"/>
    <w:basedOn w:val="Normal"/>
    <w:link w:val="FooterChar"/>
    <w:uiPriority w:val="99"/>
    <w:unhideWhenUsed/>
    <w:rsid w:val="000E0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E93"/>
  </w:style>
  <w:style w:type="character" w:styleId="Hyperlink">
    <w:name w:val="Hyperlink"/>
    <w:basedOn w:val="DefaultParagraphFont"/>
    <w:uiPriority w:val="99"/>
    <w:semiHidden/>
    <w:unhideWhenUsed/>
    <w:rsid w:val="000E0E93"/>
    <w:rPr>
      <w:color w:val="0000FF"/>
      <w:u w:val="single"/>
    </w:rPr>
  </w:style>
  <w:style w:type="paragraph" w:styleId="PlainText">
    <w:name w:val="Plain Text"/>
    <w:basedOn w:val="Normal"/>
    <w:link w:val="PlainTextChar"/>
    <w:semiHidden/>
    <w:unhideWhenUsed/>
    <w:rsid w:val="001F18B0"/>
    <w:pPr>
      <w:spacing w:after="0" w:line="480" w:lineRule="auto"/>
    </w:pPr>
    <w:rPr>
      <w:rFonts w:ascii="Consolas" w:eastAsia="SimSun" w:hAnsi="Consolas" w:cs="Times New Roman"/>
      <w:sz w:val="21"/>
      <w:szCs w:val="21"/>
      <w:lang w:eastAsia="zh-CN"/>
    </w:rPr>
  </w:style>
  <w:style w:type="character" w:customStyle="1" w:styleId="PlainTextChar">
    <w:name w:val="Plain Text Char"/>
    <w:basedOn w:val="DefaultParagraphFont"/>
    <w:link w:val="PlainText"/>
    <w:semiHidden/>
    <w:rsid w:val="001F18B0"/>
    <w:rPr>
      <w:rFonts w:ascii="Consolas" w:eastAsia="SimSun" w:hAnsi="Consolas" w:cs="Times New Roman"/>
      <w:sz w:val="21"/>
      <w:szCs w:val="21"/>
      <w:lang w:eastAsia="zh-CN"/>
    </w:rPr>
  </w:style>
  <w:style w:type="paragraph" w:styleId="BalloonText">
    <w:name w:val="Balloon Text"/>
    <w:basedOn w:val="Normal"/>
    <w:link w:val="BalloonTextChar"/>
    <w:uiPriority w:val="99"/>
    <w:semiHidden/>
    <w:unhideWhenUsed/>
    <w:rsid w:val="00FC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E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558240">
      <w:bodyDiv w:val="1"/>
      <w:marLeft w:val="0"/>
      <w:marRight w:val="0"/>
      <w:marTop w:val="0"/>
      <w:marBottom w:val="0"/>
      <w:divBdr>
        <w:top w:val="none" w:sz="0" w:space="0" w:color="auto"/>
        <w:left w:val="none" w:sz="0" w:space="0" w:color="auto"/>
        <w:bottom w:val="none" w:sz="0" w:space="0" w:color="auto"/>
        <w:right w:val="none" w:sz="0" w:space="0" w:color="auto"/>
      </w:divBdr>
    </w:div>
    <w:div w:id="9456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2018-02-03T02:26:00Z</dcterms:created>
  <dcterms:modified xsi:type="dcterms:W3CDTF">2018-02-03T02:26:00Z</dcterms:modified>
</cp:coreProperties>
</file>