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A7ECF" w14:textId="0D2DC2CE" w:rsidR="00055492" w:rsidRDefault="00055492" w:rsidP="00055492">
      <w:pPr>
        <w:rPr>
          <w:b/>
        </w:rPr>
      </w:pPr>
      <w:r>
        <w:rPr>
          <w:b/>
        </w:rPr>
        <w:t>©2021  Hilary Green</w:t>
      </w:r>
    </w:p>
    <w:p w14:paraId="34CA0B3B" w14:textId="5F22AE02" w:rsidR="00055492" w:rsidRDefault="00055492" w:rsidP="00055492">
      <w:pPr>
        <w:rPr>
          <w:b/>
        </w:rPr>
      </w:pPr>
      <w:r>
        <w:rPr>
          <w:b/>
        </w:rPr>
        <w:t>This is a work in progress, and may not be copied, cited, or quoted without the permission of the author.</w:t>
      </w:r>
    </w:p>
    <w:p w14:paraId="4D8517B4" w14:textId="05EB2FBB" w:rsidR="00055492" w:rsidRDefault="00055492" w:rsidP="00055492">
      <w:pPr>
        <w:rPr>
          <w:b/>
        </w:rPr>
      </w:pPr>
    </w:p>
    <w:p w14:paraId="2A92DC85" w14:textId="77777777" w:rsidR="00055492" w:rsidRDefault="00055492" w:rsidP="00055492">
      <w:pPr>
        <w:rPr>
          <w:b/>
        </w:rPr>
      </w:pPr>
    </w:p>
    <w:p w14:paraId="7A7AC09F" w14:textId="77777777" w:rsidR="00055492" w:rsidRDefault="00055492" w:rsidP="00703257">
      <w:pPr>
        <w:jc w:val="center"/>
        <w:rPr>
          <w:b/>
        </w:rPr>
      </w:pPr>
    </w:p>
    <w:p w14:paraId="5EC51B08" w14:textId="461DA61F" w:rsidR="00703257" w:rsidRPr="007A1212" w:rsidRDefault="00703257" w:rsidP="00703257">
      <w:pPr>
        <w:jc w:val="center"/>
        <w:rPr>
          <w:b/>
        </w:rPr>
      </w:pPr>
      <w:r w:rsidRPr="000E45C6">
        <w:rPr>
          <w:b/>
        </w:rPr>
        <w:t xml:space="preserve">The Hallowed Grounds </w:t>
      </w:r>
      <w:r>
        <w:rPr>
          <w:b/>
        </w:rPr>
        <w:t>Tour</w:t>
      </w:r>
      <w:r w:rsidRPr="000E45C6">
        <w:rPr>
          <w:b/>
        </w:rPr>
        <w:t xml:space="preserve">: </w:t>
      </w:r>
      <w:r>
        <w:rPr>
          <w:b/>
        </w:rPr>
        <w:t xml:space="preserve">Revising and Reimagining Landscapes of Race and Slavery </w:t>
      </w:r>
      <w:r w:rsidRPr="000E45C6">
        <w:rPr>
          <w:b/>
        </w:rPr>
        <w:t>at the University of Alabama</w:t>
      </w:r>
    </w:p>
    <w:p w14:paraId="372D202F" w14:textId="30BF0796" w:rsidR="00703257" w:rsidRDefault="00703257" w:rsidP="00703257">
      <w:pPr>
        <w:ind w:left="720" w:right="720"/>
        <w:jc w:val="center"/>
        <w:rPr>
          <w:color w:val="000000" w:themeColor="text1"/>
        </w:rPr>
      </w:pPr>
      <w:r>
        <w:rPr>
          <w:color w:val="000000" w:themeColor="text1"/>
        </w:rPr>
        <w:t>Hilary Green</w:t>
      </w:r>
    </w:p>
    <w:p w14:paraId="2B92D943" w14:textId="77777777" w:rsidR="00703257" w:rsidRDefault="00703257" w:rsidP="00703257">
      <w:pPr>
        <w:ind w:left="720" w:right="720"/>
        <w:jc w:val="center"/>
        <w:rPr>
          <w:color w:val="000000" w:themeColor="text1"/>
        </w:rPr>
      </w:pPr>
    </w:p>
    <w:p w14:paraId="07D3BBD1" w14:textId="1C098D14" w:rsidR="008E1F5D" w:rsidRPr="00E4445F" w:rsidRDefault="008E1F5D" w:rsidP="00703257">
      <w:pPr>
        <w:ind w:left="720" w:right="720"/>
        <w:rPr>
          <w:color w:val="000000" w:themeColor="text1"/>
        </w:rPr>
      </w:pPr>
      <w:r w:rsidRPr="00E4445F">
        <w:rPr>
          <w:color w:val="000000" w:themeColor="text1"/>
        </w:rPr>
        <w:t>“And on April 3, 1865, the Cadet Corps composed wholly of boys, went bravely forth to repel a veteran Federal invading foe, of many times their number, in a vain effort to save their alma mater. Its buildings, library and laboratories from destruction by fire, which it met at the hands of the enemy on the day following.”</w:t>
      </w:r>
    </w:p>
    <w:p w14:paraId="60D8EF61" w14:textId="35FC077C" w:rsidR="008E1F5D" w:rsidRPr="00E4445F" w:rsidRDefault="008222DD" w:rsidP="008222DD">
      <w:pPr>
        <w:pStyle w:val="ListParagraph"/>
        <w:ind w:right="720"/>
        <w:jc w:val="right"/>
        <w:rPr>
          <w:rFonts w:ascii="Times New Roman" w:hAnsi="Times New Roman" w:cs="Times New Roman"/>
          <w:color w:val="000000" w:themeColor="text1"/>
        </w:rPr>
      </w:pPr>
      <w:r w:rsidRPr="00E4445F">
        <w:rPr>
          <w:rFonts w:ascii="Times New Roman" w:hAnsi="Times New Roman" w:cs="Times New Roman"/>
          <w:color w:val="000000" w:themeColor="text1"/>
        </w:rPr>
        <w:t>-</w:t>
      </w:r>
      <w:r w:rsidR="008E1F5D" w:rsidRPr="00E4445F">
        <w:rPr>
          <w:rFonts w:ascii="Times New Roman" w:hAnsi="Times New Roman" w:cs="Times New Roman"/>
          <w:color w:val="000000" w:themeColor="text1"/>
        </w:rPr>
        <w:t>UDC Boulder</w:t>
      </w:r>
      <w:r w:rsidRPr="00E4445F">
        <w:rPr>
          <w:rFonts w:ascii="Times New Roman" w:hAnsi="Times New Roman" w:cs="Times New Roman"/>
          <w:color w:val="000000" w:themeColor="text1"/>
        </w:rPr>
        <w:t xml:space="preserve"> plaque </w:t>
      </w:r>
      <w:r w:rsidR="008E1F5D" w:rsidRPr="00E4445F">
        <w:rPr>
          <w:rFonts w:ascii="Times New Roman" w:hAnsi="Times New Roman" w:cs="Times New Roman"/>
          <w:color w:val="000000" w:themeColor="text1"/>
        </w:rPr>
        <w:t>(May 13, 1914-June 9, 2020)</w:t>
      </w:r>
      <w:r w:rsidR="00E4445F" w:rsidRPr="00E4445F">
        <w:rPr>
          <w:rStyle w:val="FootnoteReference"/>
          <w:rFonts w:ascii="Times New Roman" w:hAnsi="Times New Roman" w:cs="Times New Roman"/>
          <w:color w:val="000000" w:themeColor="text1"/>
        </w:rPr>
        <w:footnoteReference w:id="1"/>
      </w:r>
    </w:p>
    <w:p w14:paraId="7D644DC0" w14:textId="77777777" w:rsidR="008E1F5D" w:rsidRPr="00E4445F" w:rsidRDefault="008E1F5D" w:rsidP="00703257">
      <w:pPr>
        <w:pStyle w:val="ListParagraph"/>
        <w:ind w:right="720"/>
        <w:rPr>
          <w:rFonts w:ascii="Times New Roman" w:hAnsi="Times New Roman" w:cs="Times New Roman"/>
          <w:color w:val="000000" w:themeColor="text1"/>
        </w:rPr>
      </w:pPr>
    </w:p>
    <w:p w14:paraId="0C07C613" w14:textId="77777777" w:rsidR="008E1F5D" w:rsidRPr="00E4445F" w:rsidRDefault="008E1F5D" w:rsidP="00703257">
      <w:pPr>
        <w:ind w:left="720" w:right="720"/>
        <w:rPr>
          <w:color w:val="000000" w:themeColor="text1"/>
        </w:rPr>
      </w:pPr>
      <w:r w:rsidRPr="00E4445F">
        <w:rPr>
          <w:color w:val="000000" w:themeColor="text1"/>
        </w:rPr>
        <w:t xml:space="preserve">“Until 1865, it also housed the University Drum Corps, which was composed of rented slaves. One of the few University buildings not destroyed by Union forces when the campus was burned in </w:t>
      </w:r>
      <w:proofErr w:type="gramStart"/>
      <w:r w:rsidRPr="00E4445F">
        <w:rPr>
          <w:color w:val="000000" w:themeColor="text1"/>
        </w:rPr>
        <w:t>1865,…</w:t>
      </w:r>
      <w:proofErr w:type="gramEnd"/>
      <w:r w:rsidRPr="00E4445F">
        <w:rPr>
          <w:color w:val="000000" w:themeColor="text1"/>
        </w:rPr>
        <w:t>”</w:t>
      </w:r>
    </w:p>
    <w:p w14:paraId="2816A9CF" w14:textId="2D833F8D" w:rsidR="008E1F5D" w:rsidRPr="00E4445F" w:rsidRDefault="008E1F5D" w:rsidP="00703257">
      <w:pPr>
        <w:ind w:right="720" w:firstLine="720"/>
        <w:jc w:val="right"/>
        <w:rPr>
          <w:color w:val="000000" w:themeColor="text1"/>
        </w:rPr>
      </w:pPr>
      <w:r w:rsidRPr="00E4445F">
        <w:rPr>
          <w:color w:val="000000" w:themeColor="text1"/>
        </w:rPr>
        <w:t>-The Little Round House, historical marker</w:t>
      </w:r>
      <w:r w:rsidR="00E4445F" w:rsidRPr="00E4445F">
        <w:rPr>
          <w:rStyle w:val="FootnoteReference"/>
          <w:color w:val="000000" w:themeColor="text1"/>
        </w:rPr>
        <w:footnoteReference w:id="2"/>
      </w:r>
    </w:p>
    <w:p w14:paraId="0E6D8EBC" w14:textId="77777777" w:rsidR="00703257" w:rsidRPr="00703257" w:rsidRDefault="00703257" w:rsidP="00703257">
      <w:pPr>
        <w:ind w:right="720" w:firstLine="720"/>
        <w:jc w:val="right"/>
        <w:rPr>
          <w:color w:val="000000" w:themeColor="text1"/>
        </w:rPr>
      </w:pPr>
    </w:p>
    <w:p w14:paraId="087D2D6A" w14:textId="0A40926C" w:rsidR="008E1F5D" w:rsidRPr="00703257" w:rsidRDefault="008E1F5D" w:rsidP="00703257">
      <w:pPr>
        <w:spacing w:line="480" w:lineRule="auto"/>
        <w:ind w:firstLine="720"/>
        <w:rPr>
          <w:color w:val="000000" w:themeColor="text1"/>
        </w:rPr>
      </w:pPr>
      <w:r w:rsidRPr="00703257">
        <w:rPr>
          <w:color w:val="000000" w:themeColor="text1"/>
        </w:rPr>
        <w:t xml:space="preserve">In 2014, two </w:t>
      </w:r>
      <w:r w:rsidR="00C34D10">
        <w:rPr>
          <w:color w:val="000000" w:themeColor="text1"/>
        </w:rPr>
        <w:t xml:space="preserve">campus </w:t>
      </w:r>
      <w:r w:rsidRPr="00703257">
        <w:rPr>
          <w:color w:val="000000" w:themeColor="text1"/>
        </w:rPr>
        <w:t xml:space="preserve">commemorative </w:t>
      </w:r>
      <w:r w:rsidR="00C34D10">
        <w:rPr>
          <w:color w:val="000000" w:themeColor="text1"/>
        </w:rPr>
        <w:t>memorials</w:t>
      </w:r>
      <w:r w:rsidRPr="00703257">
        <w:rPr>
          <w:color w:val="000000" w:themeColor="text1"/>
        </w:rPr>
        <w:t xml:space="preserve"> left an indelible mark </w:t>
      </w:r>
      <w:r w:rsidR="00C34D10">
        <w:rPr>
          <w:color w:val="000000" w:themeColor="text1"/>
        </w:rPr>
        <w:t>during</w:t>
      </w:r>
      <w:r w:rsidRPr="00703257">
        <w:rPr>
          <w:color w:val="000000" w:themeColor="text1"/>
        </w:rPr>
        <w:t xml:space="preserve"> the author’s campus interview at the University of Alabama. The first was expected</w:t>
      </w:r>
      <w:r w:rsidR="00C34D10">
        <w:rPr>
          <w:color w:val="000000" w:themeColor="text1"/>
        </w:rPr>
        <w:t xml:space="preserve"> and unsurprising in the landscape of race and slavery</w:t>
      </w:r>
      <w:r w:rsidRPr="00703257">
        <w:rPr>
          <w:color w:val="000000" w:themeColor="text1"/>
        </w:rPr>
        <w:t xml:space="preserve">. Placed on the Quad, </w:t>
      </w:r>
      <w:r w:rsidR="00605E7B">
        <w:rPr>
          <w:color w:val="000000" w:themeColor="text1"/>
        </w:rPr>
        <w:t>the bronze plaque on the UDC Boulder</w:t>
      </w:r>
      <w:r w:rsidRPr="00703257">
        <w:rPr>
          <w:color w:val="000000" w:themeColor="text1"/>
        </w:rPr>
        <w:t xml:space="preserve"> praised the students, alumni, and townspeople who “loyally and uncomplain</w:t>
      </w:r>
      <w:r w:rsidR="00B2096A">
        <w:rPr>
          <w:color w:val="000000" w:themeColor="text1"/>
        </w:rPr>
        <w:t>in</w:t>
      </w:r>
      <w:r w:rsidRPr="00703257">
        <w:rPr>
          <w:color w:val="000000" w:themeColor="text1"/>
        </w:rPr>
        <w:t>gly met the call of duty, in numberless instances sealing their devotion by their life blood,” but intentionally failed to mention the enslaved campus workers forced to labor at an institution in the short-lived Confederate nation committed to sustaining their perpetual enslavement. The Lost Cause interpretation of the Civil War and wartime campus destruction aligned with the hundreds of similar mon</w:t>
      </w:r>
      <w:r w:rsidR="00EA1FA3" w:rsidRPr="00703257">
        <w:rPr>
          <w:color w:val="000000" w:themeColor="text1"/>
        </w:rPr>
        <w:t>u</w:t>
      </w:r>
      <w:r w:rsidRPr="00703257">
        <w:rPr>
          <w:color w:val="000000" w:themeColor="text1"/>
        </w:rPr>
        <w:t xml:space="preserve">ments </w:t>
      </w:r>
      <w:r w:rsidR="00C34D10">
        <w:rPr>
          <w:color w:val="000000" w:themeColor="text1"/>
        </w:rPr>
        <w:t>erected</w:t>
      </w:r>
      <w:r w:rsidRPr="00703257">
        <w:rPr>
          <w:color w:val="000000" w:themeColor="text1"/>
        </w:rPr>
        <w:t xml:space="preserve"> in public spaces by the United Daughters of Confederacy</w:t>
      </w:r>
      <w:r w:rsidR="00605E7B">
        <w:rPr>
          <w:color w:val="000000" w:themeColor="text1"/>
        </w:rPr>
        <w:t xml:space="preserve"> (UDC)</w:t>
      </w:r>
      <w:r w:rsidRPr="00703257">
        <w:rPr>
          <w:color w:val="000000" w:themeColor="text1"/>
        </w:rPr>
        <w:t>.</w:t>
      </w:r>
      <w:r w:rsidR="00E4445F">
        <w:rPr>
          <w:rStyle w:val="FootnoteReference"/>
          <w:color w:val="000000" w:themeColor="text1"/>
        </w:rPr>
        <w:footnoteReference w:id="3"/>
      </w:r>
      <w:r w:rsidRPr="00703257">
        <w:rPr>
          <w:color w:val="000000" w:themeColor="text1"/>
        </w:rPr>
        <w:t xml:space="preserve"> </w:t>
      </w:r>
    </w:p>
    <w:p w14:paraId="4543EC5C" w14:textId="669D3D8B" w:rsidR="008E1F5D" w:rsidRPr="00703257" w:rsidRDefault="008E1F5D" w:rsidP="00703257">
      <w:pPr>
        <w:spacing w:line="480" w:lineRule="auto"/>
        <w:ind w:firstLine="720"/>
        <w:rPr>
          <w:color w:val="000000" w:themeColor="text1"/>
        </w:rPr>
      </w:pPr>
      <w:r w:rsidRPr="00703257">
        <w:rPr>
          <w:color w:val="000000" w:themeColor="text1"/>
        </w:rPr>
        <w:lastRenderedPageBreak/>
        <w:t xml:space="preserve">The second marker convinced me that I might have a place in the University of Alabama community. The Little Round House historical marker represented an attempt to reconcile the institutional complex racial past. </w:t>
      </w:r>
      <w:r w:rsidR="00C34D10">
        <w:rPr>
          <w:color w:val="000000" w:themeColor="text1"/>
        </w:rPr>
        <w:t>Its</w:t>
      </w:r>
      <w:r w:rsidRPr="00703257">
        <w:rPr>
          <w:color w:val="000000" w:themeColor="text1"/>
        </w:rPr>
        <w:t xml:space="preserve"> text included: “Constructed as a guard house for the Alabama Corps of Cadets during the early 1860’s, the Little Round House provided shelter from inclement weather for cadets on sentry duty. Until 1865, it also housed the University Drum Corps, which was composed of rented slaves. One of the few University buildings not destroyed by Union forces when the campus was burned in </w:t>
      </w:r>
      <w:proofErr w:type="gramStart"/>
      <w:r w:rsidRPr="00703257">
        <w:rPr>
          <w:color w:val="000000" w:themeColor="text1"/>
        </w:rPr>
        <w:t>1865,…</w:t>
      </w:r>
      <w:proofErr w:type="gramEnd"/>
      <w:r w:rsidRPr="00703257">
        <w:rPr>
          <w:color w:val="000000" w:themeColor="text1"/>
        </w:rPr>
        <w:t>” Sparking my intellectual curiosity, I wondered who were the enslaved drummers? What were their Civil War experiences? The University seal conveyed a subtle but important message. The campus community decided on the placement of the marker and its text. Unlike United Daughters of the Confederacy</w:t>
      </w:r>
      <w:r w:rsidR="00B2096A">
        <w:rPr>
          <w:color w:val="000000" w:themeColor="text1"/>
        </w:rPr>
        <w:t xml:space="preserve"> crafted text on the other monument, the </w:t>
      </w:r>
      <w:r w:rsidRPr="00703257">
        <w:rPr>
          <w:color w:val="000000" w:themeColor="text1"/>
        </w:rPr>
        <w:t xml:space="preserve">UA community </w:t>
      </w:r>
      <w:r w:rsidR="00C34D10">
        <w:rPr>
          <w:color w:val="000000" w:themeColor="text1"/>
        </w:rPr>
        <w:t>intentionally</w:t>
      </w:r>
      <w:r w:rsidR="00B2096A">
        <w:rPr>
          <w:color w:val="000000" w:themeColor="text1"/>
        </w:rPr>
        <w:t xml:space="preserve"> and accurately characterized the drummers’ status as </w:t>
      </w:r>
      <w:r w:rsidRPr="00703257">
        <w:rPr>
          <w:color w:val="000000" w:themeColor="text1"/>
        </w:rPr>
        <w:t xml:space="preserve">“rented slaves” </w:t>
      </w:r>
      <w:r w:rsidR="007A69F6">
        <w:rPr>
          <w:color w:val="000000" w:themeColor="text1"/>
        </w:rPr>
        <w:t>instead of</w:t>
      </w:r>
      <w:r w:rsidRPr="00703257">
        <w:rPr>
          <w:color w:val="000000" w:themeColor="text1"/>
        </w:rPr>
        <w:t xml:space="preserve"> </w:t>
      </w:r>
      <w:r w:rsidR="007A69F6">
        <w:rPr>
          <w:color w:val="000000" w:themeColor="text1"/>
        </w:rPr>
        <w:t>using servants or another</w:t>
      </w:r>
      <w:r w:rsidRPr="00703257">
        <w:rPr>
          <w:color w:val="000000" w:themeColor="text1"/>
        </w:rPr>
        <w:t xml:space="preserve"> </w:t>
      </w:r>
      <w:r w:rsidR="00325B41" w:rsidRPr="00703257">
        <w:rPr>
          <w:color w:val="000000" w:themeColor="text1"/>
        </w:rPr>
        <w:t>euphemism</w:t>
      </w:r>
      <w:r w:rsidR="007A69F6">
        <w:rPr>
          <w:color w:val="000000" w:themeColor="text1"/>
        </w:rPr>
        <w:t xml:space="preserve"> for enslaved campus laborers</w:t>
      </w:r>
      <w:r w:rsidRPr="00703257">
        <w:rPr>
          <w:color w:val="000000" w:themeColor="text1"/>
        </w:rPr>
        <w:t xml:space="preserve">. </w:t>
      </w:r>
      <w:r w:rsidR="007A69F6" w:rsidRPr="00703257">
        <w:rPr>
          <w:color w:val="000000" w:themeColor="text1"/>
        </w:rPr>
        <w:t xml:space="preserve">This reconciliation attempt conveyed how much the University had transformed into a welcoming space that seemingly embraced its history of slavery and its legacy. </w:t>
      </w:r>
      <w:r w:rsidRPr="00703257">
        <w:rPr>
          <w:color w:val="000000" w:themeColor="text1"/>
        </w:rPr>
        <w:t xml:space="preserve">The </w:t>
      </w:r>
      <w:r w:rsidR="007A69F6">
        <w:rPr>
          <w:color w:val="000000" w:themeColor="text1"/>
        </w:rPr>
        <w:t xml:space="preserve">UA </w:t>
      </w:r>
      <w:r w:rsidRPr="00703257">
        <w:rPr>
          <w:color w:val="000000" w:themeColor="text1"/>
        </w:rPr>
        <w:t xml:space="preserve">community chose to confront this past and not erase as </w:t>
      </w:r>
      <w:r w:rsidR="00C34D10">
        <w:rPr>
          <w:color w:val="000000" w:themeColor="text1"/>
        </w:rPr>
        <w:t xml:space="preserve">it </w:t>
      </w:r>
      <w:r w:rsidRPr="00703257">
        <w:rPr>
          <w:color w:val="000000" w:themeColor="text1"/>
        </w:rPr>
        <w:t xml:space="preserve">had been previously done </w:t>
      </w:r>
      <w:r w:rsidR="00605E7B">
        <w:rPr>
          <w:color w:val="000000" w:themeColor="text1"/>
        </w:rPr>
        <w:t>o</w:t>
      </w:r>
      <w:r w:rsidRPr="00703257">
        <w:rPr>
          <w:color w:val="000000" w:themeColor="text1"/>
        </w:rPr>
        <w:t>n the UDC Boulder</w:t>
      </w:r>
      <w:r w:rsidR="007A69F6">
        <w:rPr>
          <w:color w:val="000000" w:themeColor="text1"/>
        </w:rPr>
        <w:t xml:space="preserve">. </w:t>
      </w:r>
      <w:r w:rsidRPr="00703257">
        <w:rPr>
          <w:color w:val="000000" w:themeColor="text1"/>
        </w:rPr>
        <w:t>A student comment raised in my Spring 2015 19</w:t>
      </w:r>
      <w:r w:rsidRPr="00703257">
        <w:rPr>
          <w:color w:val="000000" w:themeColor="text1"/>
          <w:vertAlign w:val="superscript"/>
        </w:rPr>
        <w:t>th</w:t>
      </w:r>
      <w:r w:rsidRPr="00703257">
        <w:rPr>
          <w:color w:val="000000" w:themeColor="text1"/>
        </w:rPr>
        <w:t xml:space="preserve"> Century Black History course revealed otherwise. </w:t>
      </w:r>
    </w:p>
    <w:p w14:paraId="59CF6FBE" w14:textId="77777777" w:rsidR="008E1F5D" w:rsidRPr="00703257" w:rsidRDefault="008E1F5D" w:rsidP="00703257">
      <w:pPr>
        <w:spacing w:line="480" w:lineRule="auto"/>
        <w:ind w:firstLine="720"/>
        <w:rPr>
          <w:color w:val="000000" w:themeColor="text1"/>
        </w:rPr>
      </w:pPr>
      <w:r w:rsidRPr="00703257">
        <w:rPr>
          <w:color w:val="000000" w:themeColor="text1"/>
        </w:rPr>
        <w:t xml:space="preserve">“But, Dr. Green – slavery did not exist here,” said an African American male student. </w:t>
      </w:r>
    </w:p>
    <w:p w14:paraId="05FEC290" w14:textId="12386A70" w:rsidR="008E1F5D" w:rsidRPr="00703257" w:rsidRDefault="008E1F5D" w:rsidP="00703257">
      <w:pPr>
        <w:spacing w:line="480" w:lineRule="auto"/>
        <w:ind w:firstLine="720"/>
        <w:rPr>
          <w:color w:val="000000" w:themeColor="text1"/>
        </w:rPr>
      </w:pPr>
      <w:r w:rsidRPr="00703257">
        <w:rPr>
          <w:color w:val="000000" w:themeColor="text1"/>
        </w:rPr>
        <w:t>His comment and implicit questioning of the course content shocked me. Almost a year earlier, a historical marker for the Little Round House/Guard House helped convince me to accept a position at the University of Alabama. When I read the marker text, I knew that the campus had made progress since mob violence blocked Autherine Lucy’s 1956 desegregation attempt and George Wallace’s infamous stand at Foster Auditorium in June 1963.</w:t>
      </w:r>
      <w:r w:rsidR="00943B2B" w:rsidRPr="00703257">
        <w:rPr>
          <w:color w:val="000000" w:themeColor="text1"/>
        </w:rPr>
        <w:t xml:space="preserve"> Like the Civil </w:t>
      </w:r>
      <w:r w:rsidR="00943B2B" w:rsidRPr="00703257">
        <w:rPr>
          <w:color w:val="000000" w:themeColor="text1"/>
        </w:rPr>
        <w:lastRenderedPageBreak/>
        <w:t>War campus defenders, these segregationists had committed themselves to keeping African Americans out of the ranks of students, alumni and administration.</w:t>
      </w:r>
      <w:r w:rsidRPr="00703257">
        <w:rPr>
          <w:rStyle w:val="FootnoteReference"/>
          <w:color w:val="000000" w:themeColor="text1"/>
        </w:rPr>
        <w:footnoteReference w:id="4"/>
      </w:r>
      <w:r w:rsidRPr="00703257">
        <w:rPr>
          <w:color w:val="000000" w:themeColor="text1"/>
        </w:rPr>
        <w:t xml:space="preserve"> His comment, though, made me painfully aware that the Little Round House marker and other post-desegregated campus additions had done little to change campus myths regarding slavery and the Civil War. </w:t>
      </w:r>
      <w:r w:rsidR="00605E7B">
        <w:rPr>
          <w:color w:val="000000" w:themeColor="text1"/>
        </w:rPr>
        <w:t>Instead, t</w:t>
      </w:r>
      <w:r w:rsidRPr="00703257">
        <w:rPr>
          <w:color w:val="000000" w:themeColor="text1"/>
        </w:rPr>
        <w:t xml:space="preserve">he built landscape encouraged whitewashed, self-congratulatory narratives.  The UDC Boulder and the Lost Cause campus commemorative landscape </w:t>
      </w:r>
      <w:r w:rsidR="004B17F3">
        <w:rPr>
          <w:color w:val="000000" w:themeColor="text1"/>
        </w:rPr>
        <w:t xml:space="preserve">of race and slavery </w:t>
      </w:r>
      <w:r w:rsidRPr="00703257">
        <w:rPr>
          <w:color w:val="000000" w:themeColor="text1"/>
        </w:rPr>
        <w:t xml:space="preserve">continued to shape UA students, even those students of color. </w:t>
      </w:r>
    </w:p>
    <w:p w14:paraId="1E6458D1" w14:textId="2852DC69" w:rsidR="003D05A7" w:rsidRPr="00703257" w:rsidRDefault="008E1F5D" w:rsidP="00703257">
      <w:pPr>
        <w:spacing w:line="480" w:lineRule="auto"/>
        <w:ind w:firstLine="720"/>
        <w:rPr>
          <w:color w:val="000000" w:themeColor="text1"/>
        </w:rPr>
      </w:pPr>
      <w:r w:rsidRPr="00703257">
        <w:rPr>
          <w:color w:val="000000" w:themeColor="text1"/>
        </w:rPr>
        <w:t>This chapter examines the process of recovering and sharing the underappreciated history of enslaved people and their descendants on the Hallowed Grounds tour at the place of my employment–the University of Alabama.  As a scholar committed to amplifying the lives and experiences of ordinary Americans over the long nineteenth century with specific focus on people of African descent in the United States and Atlantic World, the recovery process and resulting race-cognizant tour reflects “rigorous and responsible creativity” for exploring the campus’s past, present, and future.</w:t>
      </w:r>
      <w:r w:rsidRPr="00703257">
        <w:rPr>
          <w:rStyle w:val="FootnoteReference"/>
          <w:color w:val="000000" w:themeColor="text1"/>
        </w:rPr>
        <w:footnoteReference w:id="5"/>
      </w:r>
      <w:r w:rsidRPr="00703257">
        <w:rPr>
          <w:color w:val="000000" w:themeColor="text1"/>
        </w:rPr>
        <w:t xml:space="preserve"> At its core, the student’s comment and failed institutional attempts undergirded the research, tour design, and tour stop narratives. As a result, the Hallowed Grounds tour has changed how campus stakeholders understand the built landscape, contemplate possible revisions grounded </w:t>
      </w:r>
      <w:r w:rsidR="00C34D10">
        <w:rPr>
          <w:color w:val="000000" w:themeColor="text1"/>
        </w:rPr>
        <w:t xml:space="preserve">in the </w:t>
      </w:r>
      <w:r w:rsidRPr="00703257">
        <w:rPr>
          <w:color w:val="000000" w:themeColor="text1"/>
        </w:rPr>
        <w:t xml:space="preserve">archival record for dislodging the UDC project and promote current institutional values of diversity, equity and inclusion. By revising narratives </w:t>
      </w:r>
      <w:r w:rsidR="00C34D10">
        <w:rPr>
          <w:color w:val="000000" w:themeColor="text1"/>
        </w:rPr>
        <w:t xml:space="preserve">of race and slavery </w:t>
      </w:r>
      <w:r w:rsidRPr="00703257">
        <w:rPr>
          <w:color w:val="000000" w:themeColor="text1"/>
        </w:rPr>
        <w:t xml:space="preserve">one tour at a time, </w:t>
      </w:r>
      <w:r w:rsidR="00EA1FA3" w:rsidRPr="00703257">
        <w:rPr>
          <w:color w:val="000000" w:themeColor="text1"/>
        </w:rPr>
        <w:t xml:space="preserve">current campus stakeholders are reconceptualizing, revising, and re-imagining the University of Alabama as a landscape with a deep and complicated racial history. </w:t>
      </w:r>
    </w:p>
    <w:p w14:paraId="34D9D7FC" w14:textId="7AF07918" w:rsidR="004B413D" w:rsidRPr="00703257" w:rsidRDefault="004B413D" w:rsidP="00703257">
      <w:pPr>
        <w:spacing w:line="480" w:lineRule="auto"/>
        <w:rPr>
          <w:b/>
          <w:bCs/>
          <w:i/>
          <w:iCs/>
          <w:color w:val="000000" w:themeColor="text1"/>
        </w:rPr>
      </w:pPr>
      <w:r w:rsidRPr="00703257">
        <w:rPr>
          <w:b/>
          <w:bCs/>
          <w:i/>
          <w:iCs/>
          <w:color w:val="000000" w:themeColor="text1"/>
        </w:rPr>
        <w:lastRenderedPageBreak/>
        <w:t>Filling Historical Voids in UA Hallowed Grounds</w:t>
      </w:r>
    </w:p>
    <w:p w14:paraId="31733C5D" w14:textId="268E8CCC" w:rsidR="00092899" w:rsidRPr="00703257" w:rsidRDefault="00092899" w:rsidP="00703257">
      <w:pPr>
        <w:widowControl w:val="0"/>
        <w:autoSpaceDE w:val="0"/>
        <w:autoSpaceDN w:val="0"/>
        <w:adjustRightInd w:val="0"/>
        <w:spacing w:line="480" w:lineRule="auto"/>
        <w:ind w:firstLine="720"/>
        <w:rPr>
          <w:color w:val="000000" w:themeColor="text1"/>
        </w:rPr>
      </w:pPr>
      <w:r w:rsidRPr="00703257">
        <w:rPr>
          <w:color w:val="000000" w:themeColor="text1"/>
        </w:rPr>
        <w:t>Oral tradition supported by deep archival work became my vehicle for revising Lost Cause and self-congratulatory post-desegregation myths</w:t>
      </w:r>
      <w:r w:rsidR="00C34D10">
        <w:rPr>
          <w:color w:val="000000" w:themeColor="text1"/>
        </w:rPr>
        <w:t xml:space="preserve"> embedded in the campus landscape</w:t>
      </w:r>
      <w:r w:rsidRPr="00703257">
        <w:rPr>
          <w:color w:val="000000" w:themeColor="text1"/>
        </w:rPr>
        <w:t>. To gain legitimacy, I had to convince a University community in a state with a motto</w:t>
      </w:r>
      <w:r w:rsidR="004B17F3">
        <w:rPr>
          <w:color w:val="000000" w:themeColor="text1"/>
        </w:rPr>
        <w:t xml:space="preserve"> </w:t>
      </w:r>
      <w:proofErr w:type="gramStart"/>
      <w:r w:rsidR="004B17F3">
        <w:rPr>
          <w:color w:val="000000" w:themeColor="text1"/>
        </w:rPr>
        <w:t>proclaiming</w:t>
      </w:r>
      <w:proofErr w:type="gramEnd"/>
      <w:r w:rsidR="004B17F3">
        <w:rPr>
          <w:color w:val="000000" w:themeColor="text1"/>
        </w:rPr>
        <w:t xml:space="preserve"> “</w:t>
      </w:r>
      <w:r w:rsidRPr="00703257">
        <w:rPr>
          <w:color w:val="000000" w:themeColor="text1"/>
        </w:rPr>
        <w:t xml:space="preserve">We Defend Our Rights” </w:t>
      </w:r>
      <w:r w:rsidR="004B17F3">
        <w:rPr>
          <w:color w:val="000000" w:themeColor="text1"/>
        </w:rPr>
        <w:t xml:space="preserve">while fully understanding </w:t>
      </w:r>
      <w:r w:rsidRPr="00703257">
        <w:rPr>
          <w:color w:val="000000" w:themeColor="text1"/>
        </w:rPr>
        <w:t xml:space="preserve">who constitutes the “we” and the “our” has been defined by race, class, gender, ability, and historical power hierarchies. </w:t>
      </w:r>
      <w:r w:rsidR="00605E7B">
        <w:rPr>
          <w:color w:val="000000" w:themeColor="text1"/>
        </w:rPr>
        <w:t xml:space="preserve">As an untenured faculty member, </w:t>
      </w:r>
      <w:r w:rsidRPr="00703257">
        <w:rPr>
          <w:color w:val="000000" w:themeColor="text1"/>
        </w:rPr>
        <w:t>I</w:t>
      </w:r>
      <w:r w:rsidR="00605E7B">
        <w:rPr>
          <w:color w:val="000000" w:themeColor="text1"/>
        </w:rPr>
        <w:t xml:space="preserve"> accepted the challenge by </w:t>
      </w:r>
      <w:r w:rsidRPr="00703257">
        <w:rPr>
          <w:color w:val="000000" w:themeColor="text1"/>
        </w:rPr>
        <w:t>limit</w:t>
      </w:r>
      <w:r w:rsidR="00605E7B">
        <w:rPr>
          <w:color w:val="000000" w:themeColor="text1"/>
        </w:rPr>
        <w:t>ing</w:t>
      </w:r>
      <w:r w:rsidRPr="00703257">
        <w:rPr>
          <w:color w:val="000000" w:themeColor="text1"/>
        </w:rPr>
        <w:t xml:space="preserve"> my early research to </w:t>
      </w:r>
      <w:r w:rsidR="00486CCC" w:rsidRPr="00703257">
        <w:rPr>
          <w:color w:val="000000" w:themeColor="text1"/>
        </w:rPr>
        <w:t xml:space="preserve">archival materials contained at </w:t>
      </w:r>
      <w:r w:rsidRPr="00703257">
        <w:rPr>
          <w:color w:val="000000" w:themeColor="text1"/>
        </w:rPr>
        <w:t xml:space="preserve">W. S. </w:t>
      </w:r>
      <w:proofErr w:type="spellStart"/>
      <w:r w:rsidRPr="00703257">
        <w:rPr>
          <w:color w:val="000000" w:themeColor="text1"/>
        </w:rPr>
        <w:t>Hoole</w:t>
      </w:r>
      <w:proofErr w:type="spellEnd"/>
      <w:r w:rsidRPr="00703257">
        <w:rPr>
          <w:color w:val="000000" w:themeColor="text1"/>
        </w:rPr>
        <w:t xml:space="preserve"> Special Collections before expanding</w:t>
      </w:r>
      <w:r w:rsidR="00486CCC" w:rsidRPr="00703257">
        <w:rPr>
          <w:color w:val="000000" w:themeColor="text1"/>
        </w:rPr>
        <w:t xml:space="preserve"> </w:t>
      </w:r>
      <w:r w:rsidR="004F3D70" w:rsidRPr="00703257">
        <w:rPr>
          <w:color w:val="000000" w:themeColor="text1"/>
        </w:rPr>
        <w:t>to</w:t>
      </w:r>
      <w:r w:rsidRPr="00703257">
        <w:rPr>
          <w:color w:val="000000" w:themeColor="text1"/>
        </w:rPr>
        <w:t xml:space="preserve"> UA Library digital collections, UA subscribed </w:t>
      </w:r>
      <w:r w:rsidR="004B17F3">
        <w:rPr>
          <w:color w:val="000000" w:themeColor="text1"/>
        </w:rPr>
        <w:t xml:space="preserve">library </w:t>
      </w:r>
      <w:r w:rsidRPr="00703257">
        <w:rPr>
          <w:color w:val="000000" w:themeColor="text1"/>
        </w:rPr>
        <w:t xml:space="preserve">databases, and accepted published campus histories. In short, I intentionally built the Hallowed Grounds </w:t>
      </w:r>
      <w:r w:rsidR="00C34D10">
        <w:rPr>
          <w:color w:val="000000" w:themeColor="text1"/>
        </w:rPr>
        <w:t>tour</w:t>
      </w:r>
      <w:r w:rsidRPr="00703257">
        <w:rPr>
          <w:color w:val="000000" w:themeColor="text1"/>
        </w:rPr>
        <w:t xml:space="preserve"> using sources readily obtained on campus. </w:t>
      </w:r>
    </w:p>
    <w:p w14:paraId="6FFD688C" w14:textId="26F8CCE9" w:rsidR="002D0494" w:rsidRPr="00703257" w:rsidRDefault="005F62FE" w:rsidP="00703257">
      <w:pPr>
        <w:widowControl w:val="0"/>
        <w:autoSpaceDE w:val="0"/>
        <w:autoSpaceDN w:val="0"/>
        <w:adjustRightInd w:val="0"/>
        <w:spacing w:line="480" w:lineRule="auto"/>
        <w:ind w:firstLine="720"/>
        <w:rPr>
          <w:color w:val="000000" w:themeColor="text1"/>
        </w:rPr>
      </w:pPr>
      <w:r w:rsidRPr="00703257">
        <w:rPr>
          <w:color w:val="000000" w:themeColor="text1"/>
        </w:rPr>
        <w:t xml:space="preserve">The recovery process has been </w:t>
      </w:r>
      <w:r w:rsidR="00605E7B">
        <w:rPr>
          <w:color w:val="000000" w:themeColor="text1"/>
        </w:rPr>
        <w:t xml:space="preserve">a </w:t>
      </w:r>
      <w:r w:rsidRPr="00703257">
        <w:rPr>
          <w:color w:val="000000" w:themeColor="text1"/>
        </w:rPr>
        <w:t>multi-pronged</w:t>
      </w:r>
      <w:r w:rsidR="004F3D70" w:rsidRPr="00703257">
        <w:rPr>
          <w:color w:val="000000" w:themeColor="text1"/>
        </w:rPr>
        <w:t xml:space="preserve"> and multi-year deep archival </w:t>
      </w:r>
      <w:r w:rsidR="0051634F">
        <w:rPr>
          <w:color w:val="000000" w:themeColor="text1"/>
        </w:rPr>
        <w:t>effort</w:t>
      </w:r>
      <w:r w:rsidRPr="00703257">
        <w:rPr>
          <w:color w:val="000000" w:themeColor="text1"/>
        </w:rPr>
        <w:t xml:space="preserve">. </w:t>
      </w:r>
      <w:r w:rsidR="00092899" w:rsidRPr="00703257">
        <w:rPr>
          <w:color w:val="000000" w:themeColor="text1"/>
        </w:rPr>
        <w:t xml:space="preserve">I </w:t>
      </w:r>
      <w:r w:rsidRPr="00703257">
        <w:rPr>
          <w:color w:val="000000" w:themeColor="text1"/>
        </w:rPr>
        <w:t xml:space="preserve">began by exploring </w:t>
      </w:r>
      <w:r w:rsidR="00092899" w:rsidRPr="00703257">
        <w:rPr>
          <w:color w:val="000000" w:themeColor="text1"/>
        </w:rPr>
        <w:t xml:space="preserve">sources previously underappreciated by most scholars. </w:t>
      </w:r>
      <w:r w:rsidR="005A1D84" w:rsidRPr="00703257">
        <w:rPr>
          <w:color w:val="000000" w:themeColor="text1"/>
        </w:rPr>
        <w:t>Previous scholars have over-prioritized and in turn, overused the diaries of Basil Manly, the second UA president, enslaver, and Confederate chaplain.</w:t>
      </w:r>
      <w:r w:rsidR="005A1D84" w:rsidRPr="00703257">
        <w:rPr>
          <w:rStyle w:val="FootnoteReference"/>
          <w:color w:val="000000" w:themeColor="text1"/>
        </w:rPr>
        <w:footnoteReference w:id="6"/>
      </w:r>
      <w:r w:rsidR="005A1D84" w:rsidRPr="00703257">
        <w:rPr>
          <w:color w:val="000000" w:themeColor="text1"/>
        </w:rPr>
        <w:t xml:space="preserve"> S</w:t>
      </w:r>
      <w:r w:rsidR="00092899" w:rsidRPr="00703257">
        <w:rPr>
          <w:color w:val="000000" w:themeColor="text1"/>
        </w:rPr>
        <w:t xml:space="preserve">cholarly overuse </w:t>
      </w:r>
      <w:r w:rsidR="005A1D84" w:rsidRPr="00703257">
        <w:rPr>
          <w:color w:val="000000" w:themeColor="text1"/>
        </w:rPr>
        <w:t>of the popular digitized resource posed</w:t>
      </w:r>
      <w:r w:rsidR="00092899" w:rsidRPr="00703257">
        <w:rPr>
          <w:color w:val="000000" w:themeColor="text1"/>
        </w:rPr>
        <w:t xml:space="preserve"> as a major obstacle.  </w:t>
      </w:r>
      <w:r w:rsidR="00605E7B">
        <w:rPr>
          <w:color w:val="000000" w:themeColor="text1"/>
        </w:rPr>
        <w:t xml:space="preserve">Early </w:t>
      </w:r>
      <w:r w:rsidR="005A1D84" w:rsidRPr="00703257">
        <w:rPr>
          <w:color w:val="000000" w:themeColor="text1"/>
        </w:rPr>
        <w:t>s</w:t>
      </w:r>
      <w:r w:rsidR="00092899" w:rsidRPr="00703257">
        <w:rPr>
          <w:color w:val="000000" w:themeColor="text1"/>
        </w:rPr>
        <w:t xml:space="preserve">keptics felt that I </w:t>
      </w:r>
      <w:r w:rsidR="005A1D84" w:rsidRPr="00703257">
        <w:rPr>
          <w:color w:val="000000" w:themeColor="text1"/>
        </w:rPr>
        <w:t xml:space="preserve">would neither add new insights nor locate additional enslaved people’s names and experiences not already identified in </w:t>
      </w:r>
      <w:proofErr w:type="spellStart"/>
      <w:r w:rsidR="005A1D84" w:rsidRPr="00703257">
        <w:rPr>
          <w:color w:val="000000" w:themeColor="text1"/>
        </w:rPr>
        <w:t>Manly’s</w:t>
      </w:r>
      <w:proofErr w:type="spellEnd"/>
      <w:r w:rsidR="005A1D84" w:rsidRPr="00703257">
        <w:rPr>
          <w:color w:val="000000" w:themeColor="text1"/>
        </w:rPr>
        <w:t xml:space="preserve"> diaries or published </w:t>
      </w:r>
      <w:r w:rsidR="00092899" w:rsidRPr="00703257">
        <w:rPr>
          <w:color w:val="000000" w:themeColor="text1"/>
        </w:rPr>
        <w:t>scholarship</w:t>
      </w:r>
      <w:r w:rsidR="005A1D84" w:rsidRPr="00703257">
        <w:rPr>
          <w:color w:val="000000" w:themeColor="text1"/>
        </w:rPr>
        <w:t xml:space="preserve">. </w:t>
      </w:r>
      <w:r w:rsidR="00092899" w:rsidRPr="00703257">
        <w:rPr>
          <w:color w:val="000000" w:themeColor="text1"/>
        </w:rPr>
        <w:t xml:space="preserve"> </w:t>
      </w:r>
      <w:r w:rsidR="005A1D84" w:rsidRPr="00703257">
        <w:rPr>
          <w:color w:val="000000" w:themeColor="text1"/>
        </w:rPr>
        <w:t xml:space="preserve">Instead, I purposefully </w:t>
      </w:r>
      <w:r w:rsidR="00C34D10">
        <w:rPr>
          <w:color w:val="000000" w:themeColor="text1"/>
        </w:rPr>
        <w:t>min</w:t>
      </w:r>
      <w:r w:rsidR="005A1D84" w:rsidRPr="00703257">
        <w:rPr>
          <w:color w:val="000000" w:themeColor="text1"/>
        </w:rPr>
        <w:t xml:space="preserve">ed both the digitized and non-digitized </w:t>
      </w:r>
      <w:r w:rsidR="00092899" w:rsidRPr="00703257">
        <w:rPr>
          <w:color w:val="000000" w:themeColor="text1"/>
        </w:rPr>
        <w:t xml:space="preserve">early University Administrative records (RG 1), </w:t>
      </w:r>
      <w:r w:rsidR="005A1D84" w:rsidRPr="00703257">
        <w:rPr>
          <w:color w:val="000000" w:themeColor="text1"/>
        </w:rPr>
        <w:t>early faculty meeting minutes,</w:t>
      </w:r>
      <w:r w:rsidR="00092899" w:rsidRPr="00703257">
        <w:rPr>
          <w:color w:val="000000" w:themeColor="text1"/>
        </w:rPr>
        <w:t xml:space="preserve"> Civil War era Quartermaster </w:t>
      </w:r>
      <w:r w:rsidR="005A1D84" w:rsidRPr="00703257">
        <w:rPr>
          <w:color w:val="000000" w:themeColor="text1"/>
        </w:rPr>
        <w:t>ledgers</w:t>
      </w:r>
      <w:r w:rsidR="00092899" w:rsidRPr="00703257">
        <w:rPr>
          <w:color w:val="000000" w:themeColor="text1"/>
        </w:rPr>
        <w:t xml:space="preserve">, and </w:t>
      </w:r>
      <w:r w:rsidR="005A1D84" w:rsidRPr="00703257">
        <w:rPr>
          <w:color w:val="000000" w:themeColor="text1"/>
        </w:rPr>
        <w:t xml:space="preserve">the transcribed </w:t>
      </w:r>
      <w:proofErr w:type="spellStart"/>
      <w:r w:rsidR="00092899" w:rsidRPr="00703257">
        <w:rPr>
          <w:color w:val="000000" w:themeColor="text1"/>
        </w:rPr>
        <w:t>letterbooks</w:t>
      </w:r>
      <w:proofErr w:type="spellEnd"/>
      <w:r w:rsidR="00092899" w:rsidRPr="00703257">
        <w:rPr>
          <w:color w:val="000000" w:themeColor="text1"/>
        </w:rPr>
        <w:t xml:space="preserve"> of the last President overseeing slavery at the University. I then tracked formerly enslaved campus laborers into freedom. For exploring their afterlives of </w:t>
      </w:r>
      <w:r w:rsidR="00092899" w:rsidRPr="00703257">
        <w:rPr>
          <w:color w:val="000000" w:themeColor="text1"/>
        </w:rPr>
        <w:lastRenderedPageBreak/>
        <w:t xml:space="preserve">slavery and post-emancipation influences in Tuscaloosa, I used </w:t>
      </w:r>
      <w:r w:rsidR="00486CCC" w:rsidRPr="00703257">
        <w:rPr>
          <w:color w:val="000000" w:themeColor="text1"/>
        </w:rPr>
        <w:t xml:space="preserve">UA paid database subscriptions to </w:t>
      </w:r>
      <w:r w:rsidR="00092899" w:rsidRPr="00703257">
        <w:rPr>
          <w:color w:val="000000" w:themeColor="text1"/>
        </w:rPr>
        <w:t>Ancestry.com</w:t>
      </w:r>
      <w:r w:rsidR="004F3D70" w:rsidRPr="00703257">
        <w:rPr>
          <w:color w:val="000000" w:themeColor="text1"/>
        </w:rPr>
        <w:t xml:space="preserve">, Newspapers.com and other </w:t>
      </w:r>
      <w:r w:rsidR="00092899" w:rsidRPr="00703257">
        <w:rPr>
          <w:color w:val="000000" w:themeColor="text1"/>
        </w:rPr>
        <w:t xml:space="preserve">digitized collections, various Digital Humanities projects and other primary and secondary sources. My goal has been to acknowledge their humanity by learning, documenting, saying their names, and telling their histories to tour participants and other willing audiences. </w:t>
      </w:r>
    </w:p>
    <w:p w14:paraId="4BC0C8BF" w14:textId="25F3F1DB" w:rsidR="002D0494" w:rsidRPr="00605E7B" w:rsidRDefault="002D0494" w:rsidP="00D27F3E">
      <w:pPr>
        <w:widowControl w:val="0"/>
        <w:autoSpaceDE w:val="0"/>
        <w:autoSpaceDN w:val="0"/>
        <w:adjustRightInd w:val="0"/>
        <w:spacing w:line="480" w:lineRule="auto"/>
        <w:ind w:firstLine="720"/>
        <w:rPr>
          <w:b/>
          <w:color w:val="000000" w:themeColor="text1"/>
        </w:rPr>
      </w:pPr>
      <w:r w:rsidRPr="00703257">
        <w:rPr>
          <w:color w:val="000000" w:themeColor="text1"/>
        </w:rPr>
        <w:t xml:space="preserve">In this </w:t>
      </w:r>
      <w:r w:rsidR="00C34D10">
        <w:rPr>
          <w:color w:val="000000" w:themeColor="text1"/>
        </w:rPr>
        <w:t xml:space="preserve">recovery </w:t>
      </w:r>
      <w:r w:rsidRPr="00703257">
        <w:rPr>
          <w:color w:val="000000" w:themeColor="text1"/>
        </w:rPr>
        <w:t xml:space="preserve">work, I am mindful that the archives were not designed for my efforts of historicizing the experiences, activism, and collective memories of African American men, women, and children. When exploring the racial history of one’s employer, the Jim Crow era archival project of white supremacy is no longer an abstract concept read about only in the scholarship. </w:t>
      </w:r>
      <w:r w:rsidR="00605E7B">
        <w:rPr>
          <w:color w:val="000000" w:themeColor="text1"/>
        </w:rPr>
        <w:t>When confronting the campus landscape of race and slavery, W. Fitzhugh Brundage’s assessment reverberates. “</w:t>
      </w:r>
      <w:r w:rsidRPr="00703257">
        <w:rPr>
          <w:color w:val="000000" w:themeColor="text1"/>
        </w:rPr>
        <w:t>Through decisions about the appropriate focus of archives, museums, and historical agencies, white historians and their allies effectively removed competing groups and historical alternatives from the region’s past</w:t>
      </w:r>
      <w:r w:rsidR="00605E7B">
        <w:rPr>
          <w:color w:val="000000" w:themeColor="text1"/>
        </w:rPr>
        <w:t>,” he argues</w:t>
      </w:r>
      <w:r w:rsidRPr="00703257">
        <w:rPr>
          <w:color w:val="000000" w:themeColor="text1"/>
        </w:rPr>
        <w:t>.</w:t>
      </w:r>
      <w:r w:rsidR="00605E7B">
        <w:rPr>
          <w:rStyle w:val="FootnoteReference"/>
          <w:color w:val="000000" w:themeColor="text1"/>
        </w:rPr>
        <w:footnoteReference w:id="7"/>
      </w:r>
      <w:r w:rsidR="00605E7B">
        <w:rPr>
          <w:color w:val="000000" w:themeColor="text1"/>
        </w:rPr>
        <w:t xml:space="preserve"> “</w:t>
      </w:r>
      <w:r w:rsidRPr="00703257">
        <w:rPr>
          <w:color w:val="000000" w:themeColor="text1"/>
        </w:rPr>
        <w:t>Although couched in terms of promoting civic spirit,</w:t>
      </w:r>
      <w:r w:rsidR="00605E7B">
        <w:rPr>
          <w:color w:val="000000" w:themeColor="text1"/>
        </w:rPr>
        <w:t>” UA’s role in the southern archival impulse “</w:t>
      </w:r>
      <w:r w:rsidRPr="00703257">
        <w:rPr>
          <w:color w:val="000000" w:themeColor="text1"/>
        </w:rPr>
        <w:t>impeded any inclusive or democratic understanding of southern history. The region’s archives and museums, reflecting the ‘highest stage’ of white supremacy, were, for all practical purposes, for whites only.”</w:t>
      </w:r>
      <w:r w:rsidRPr="00703257">
        <w:rPr>
          <w:rStyle w:val="FootnoteReference"/>
          <w:color w:val="000000" w:themeColor="text1"/>
        </w:rPr>
        <w:footnoteReference w:id="8"/>
      </w:r>
      <w:r w:rsidRPr="00703257">
        <w:rPr>
          <w:color w:val="000000" w:themeColor="text1"/>
        </w:rPr>
        <w:t xml:space="preserve"> The consequences of this archival project explaining “white racial privilege as the inevitable and proper consequence of history” grounded the myths circulating on the campus and influenced current students understanding of UA’s built landscape</w:t>
      </w:r>
      <w:r w:rsidR="00C34D10">
        <w:rPr>
          <w:color w:val="000000" w:themeColor="text1"/>
        </w:rPr>
        <w:t xml:space="preserve"> of race and slavery</w:t>
      </w:r>
      <w:r w:rsidRPr="00703257">
        <w:rPr>
          <w:color w:val="000000" w:themeColor="text1"/>
        </w:rPr>
        <w:t>, curriculum, demographics, and race relations.</w:t>
      </w:r>
      <w:r w:rsidR="00605E7B">
        <w:rPr>
          <w:color w:val="000000" w:themeColor="text1"/>
        </w:rPr>
        <w:t xml:space="preserve"> </w:t>
      </w:r>
      <w:r w:rsidR="00605E7B" w:rsidRPr="00703257">
        <w:rPr>
          <w:color w:val="000000" w:themeColor="text1"/>
        </w:rPr>
        <w:t>It becomes one’s everyday experiences.</w:t>
      </w:r>
      <w:r w:rsidRPr="00703257">
        <w:rPr>
          <w:rStyle w:val="FootnoteReference"/>
          <w:color w:val="000000" w:themeColor="text1"/>
        </w:rPr>
        <w:footnoteReference w:id="9"/>
      </w:r>
      <w:r w:rsidRPr="00703257">
        <w:rPr>
          <w:color w:val="000000" w:themeColor="text1"/>
        </w:rPr>
        <w:t xml:space="preserve"> Here, I have turned to the recent work </w:t>
      </w:r>
      <w:r w:rsidR="00D27F3E">
        <w:rPr>
          <w:color w:val="000000" w:themeColor="text1"/>
        </w:rPr>
        <w:t xml:space="preserve">of slavery scholars and </w:t>
      </w:r>
      <w:r w:rsidRPr="00703257">
        <w:rPr>
          <w:color w:val="000000" w:themeColor="text1"/>
        </w:rPr>
        <w:t xml:space="preserve">Digital Humanities scholars who </w:t>
      </w:r>
      <w:r w:rsidR="00D27F3E">
        <w:rPr>
          <w:color w:val="000000" w:themeColor="text1"/>
        </w:rPr>
        <w:t xml:space="preserve">seek the </w:t>
      </w:r>
      <w:r w:rsidR="00D27F3E">
        <w:rPr>
          <w:color w:val="000000" w:themeColor="text1"/>
        </w:rPr>
        <w:lastRenderedPageBreak/>
        <w:t xml:space="preserve">expansion of </w:t>
      </w:r>
      <w:r w:rsidRPr="00703257">
        <w:rPr>
          <w:color w:val="000000" w:themeColor="text1"/>
        </w:rPr>
        <w:t xml:space="preserve">the archives and digital tools for exploration without merely replicating the history of early archival practices. Moving beyond written documents included in the archives, they </w:t>
      </w:r>
      <w:r w:rsidR="00C34D10">
        <w:rPr>
          <w:color w:val="000000" w:themeColor="text1"/>
        </w:rPr>
        <w:t xml:space="preserve">encourage the creation and use of </w:t>
      </w:r>
      <w:r w:rsidRPr="00703257">
        <w:rPr>
          <w:color w:val="000000" w:themeColor="text1"/>
        </w:rPr>
        <w:t xml:space="preserve">multidisciplinary and multidimensional methods and tools. </w:t>
      </w:r>
      <w:r w:rsidR="00C34D10">
        <w:rPr>
          <w:color w:val="000000" w:themeColor="text1"/>
        </w:rPr>
        <w:t>T</w:t>
      </w:r>
      <w:r w:rsidRPr="00703257">
        <w:rPr>
          <w:color w:val="000000" w:themeColor="text1"/>
        </w:rPr>
        <w:t xml:space="preserve">he </w:t>
      </w:r>
      <w:r w:rsidR="00C34D10">
        <w:rPr>
          <w:color w:val="000000" w:themeColor="text1"/>
        </w:rPr>
        <w:t xml:space="preserve">scholarly </w:t>
      </w:r>
      <w:r w:rsidRPr="00703257">
        <w:rPr>
          <w:color w:val="000000" w:themeColor="text1"/>
        </w:rPr>
        <w:t>provocations raised by Marisa Fuentes, Tara McPherson, Moya Z. Bailey</w:t>
      </w:r>
      <w:r w:rsidR="00C34D10">
        <w:rPr>
          <w:color w:val="000000" w:themeColor="text1"/>
        </w:rPr>
        <w:t xml:space="preserve"> and </w:t>
      </w:r>
      <w:r w:rsidRPr="00703257">
        <w:rPr>
          <w:color w:val="000000" w:themeColor="text1"/>
        </w:rPr>
        <w:t>Jessica Marie Johnson</w:t>
      </w:r>
      <w:r w:rsidR="004B17F3">
        <w:rPr>
          <w:color w:val="000000" w:themeColor="text1"/>
        </w:rPr>
        <w:t>, though,</w:t>
      </w:r>
      <w:r w:rsidRPr="00703257">
        <w:rPr>
          <w:color w:val="000000" w:themeColor="text1"/>
        </w:rPr>
        <w:t xml:space="preserve"> convinced me to be brave</w:t>
      </w:r>
      <w:r w:rsidR="00C34D10">
        <w:rPr>
          <w:color w:val="000000" w:themeColor="text1"/>
        </w:rPr>
        <w:t xml:space="preserve"> and </w:t>
      </w:r>
      <w:r w:rsidRPr="00703257">
        <w:rPr>
          <w:color w:val="000000" w:themeColor="text1"/>
        </w:rPr>
        <w:t xml:space="preserve">intentional in developing </w:t>
      </w:r>
      <w:r w:rsidR="00C34D10">
        <w:rPr>
          <w:color w:val="000000" w:themeColor="text1"/>
        </w:rPr>
        <w:t>the</w:t>
      </w:r>
      <w:r w:rsidRPr="00703257">
        <w:rPr>
          <w:color w:val="000000" w:themeColor="text1"/>
        </w:rPr>
        <w:t xml:space="preserve"> </w:t>
      </w:r>
      <w:r w:rsidR="00C34D10">
        <w:rPr>
          <w:color w:val="000000" w:themeColor="text1"/>
        </w:rPr>
        <w:t xml:space="preserve">Hallowed Grounds </w:t>
      </w:r>
      <w:r w:rsidRPr="00703257">
        <w:rPr>
          <w:color w:val="000000" w:themeColor="text1"/>
        </w:rPr>
        <w:t>tour as an untenured faculty member.</w:t>
      </w:r>
      <w:r w:rsidRPr="00703257">
        <w:rPr>
          <w:rStyle w:val="FootnoteReference"/>
          <w:color w:val="000000" w:themeColor="text1"/>
        </w:rPr>
        <w:footnoteReference w:id="10"/>
      </w:r>
    </w:p>
    <w:p w14:paraId="15543124" w14:textId="696062B8" w:rsidR="00092899" w:rsidRPr="00703257" w:rsidRDefault="00092899" w:rsidP="00703257">
      <w:pPr>
        <w:widowControl w:val="0"/>
        <w:autoSpaceDE w:val="0"/>
        <w:autoSpaceDN w:val="0"/>
        <w:adjustRightInd w:val="0"/>
        <w:spacing w:line="480" w:lineRule="auto"/>
        <w:ind w:firstLine="720"/>
        <w:rPr>
          <w:color w:val="000000" w:themeColor="text1"/>
        </w:rPr>
      </w:pPr>
      <w:r w:rsidRPr="00703257">
        <w:rPr>
          <w:color w:val="000000" w:themeColor="text1"/>
        </w:rPr>
        <w:t xml:space="preserve">Using this deep archival research, I purposefully looked for </w:t>
      </w:r>
      <w:r w:rsidR="004F3D70" w:rsidRPr="00703257">
        <w:rPr>
          <w:color w:val="000000" w:themeColor="text1"/>
        </w:rPr>
        <w:t>men, women, and children</w:t>
      </w:r>
      <w:r w:rsidRPr="00703257">
        <w:rPr>
          <w:color w:val="000000" w:themeColor="text1"/>
        </w:rPr>
        <w:t xml:space="preserve"> connected to the surviving antebellum buildings and buildings later named after enslavers, pro-slavery apologists and segregationists. In the process, I rediscovered </w:t>
      </w:r>
      <w:r w:rsidR="001521CD" w:rsidRPr="00703257">
        <w:rPr>
          <w:color w:val="000000" w:themeColor="text1"/>
        </w:rPr>
        <w:t>enslaved campus laborers</w:t>
      </w:r>
      <w:r w:rsidR="004F3D70" w:rsidRPr="00703257">
        <w:rPr>
          <w:color w:val="000000" w:themeColor="text1"/>
        </w:rPr>
        <w:t>, both previously acknowledged and unacknowledged</w:t>
      </w:r>
      <w:r w:rsidR="004B17F3">
        <w:rPr>
          <w:color w:val="000000" w:themeColor="text1"/>
        </w:rPr>
        <w:t>,</w:t>
      </w:r>
      <w:r w:rsidR="004F3D70" w:rsidRPr="00703257">
        <w:rPr>
          <w:color w:val="000000" w:themeColor="text1"/>
        </w:rPr>
        <w:t xml:space="preserve"> essential for </w:t>
      </w:r>
      <w:r w:rsidR="001521CD" w:rsidRPr="00703257">
        <w:rPr>
          <w:color w:val="000000" w:themeColor="text1"/>
        </w:rPr>
        <w:t>develop</w:t>
      </w:r>
      <w:r w:rsidR="004F3D70" w:rsidRPr="00703257">
        <w:rPr>
          <w:color w:val="000000" w:themeColor="text1"/>
        </w:rPr>
        <w:t>ing</w:t>
      </w:r>
      <w:r w:rsidR="001521CD" w:rsidRPr="00703257">
        <w:rPr>
          <w:color w:val="000000" w:themeColor="text1"/>
        </w:rPr>
        <w:t xml:space="preserve"> narratives</w:t>
      </w:r>
      <w:r w:rsidR="004F3D70" w:rsidRPr="00703257">
        <w:rPr>
          <w:color w:val="000000" w:themeColor="text1"/>
        </w:rPr>
        <w:t xml:space="preserve"> at the various tour stops. Beyond learning their names, I had </w:t>
      </w:r>
      <w:r w:rsidR="002D0494" w:rsidRPr="00703257">
        <w:rPr>
          <w:color w:val="000000" w:themeColor="text1"/>
        </w:rPr>
        <w:t xml:space="preserve">adequate research materials </w:t>
      </w:r>
      <w:r w:rsidR="004F3D70" w:rsidRPr="00703257">
        <w:rPr>
          <w:color w:val="000000" w:themeColor="text1"/>
        </w:rPr>
        <w:t>to make visible th</w:t>
      </w:r>
      <w:r w:rsidR="002D0494" w:rsidRPr="00703257">
        <w:rPr>
          <w:color w:val="000000" w:themeColor="text1"/>
        </w:rPr>
        <w:t xml:space="preserve">e diverse enslaved </w:t>
      </w:r>
      <w:r w:rsidR="004F3D70" w:rsidRPr="00703257">
        <w:rPr>
          <w:color w:val="000000" w:themeColor="text1"/>
        </w:rPr>
        <w:t xml:space="preserve">campus experiences for twenty-first century audiences. </w:t>
      </w:r>
    </w:p>
    <w:p w14:paraId="1C5B3445" w14:textId="42CFE599" w:rsidR="001521CD" w:rsidRPr="00703257" w:rsidRDefault="004F3D70" w:rsidP="00703257">
      <w:pPr>
        <w:widowControl w:val="0"/>
        <w:autoSpaceDE w:val="0"/>
        <w:autoSpaceDN w:val="0"/>
        <w:adjustRightInd w:val="0"/>
        <w:spacing w:line="480" w:lineRule="auto"/>
        <w:rPr>
          <w:color w:val="000000" w:themeColor="text1"/>
        </w:rPr>
      </w:pPr>
      <w:r w:rsidRPr="00703257">
        <w:rPr>
          <w:color w:val="000000" w:themeColor="text1"/>
        </w:rPr>
        <w:tab/>
      </w:r>
      <w:r w:rsidR="002D0494" w:rsidRPr="00703257">
        <w:rPr>
          <w:color w:val="000000" w:themeColor="text1"/>
        </w:rPr>
        <w:t xml:space="preserve">Time and the built landscape influenced the </w:t>
      </w:r>
      <w:r w:rsidR="00CB03C7">
        <w:rPr>
          <w:color w:val="000000" w:themeColor="text1"/>
        </w:rPr>
        <w:t xml:space="preserve">tour </w:t>
      </w:r>
      <w:r w:rsidR="002D0494" w:rsidRPr="00703257">
        <w:rPr>
          <w:color w:val="000000" w:themeColor="text1"/>
        </w:rPr>
        <w:t xml:space="preserve">design. </w:t>
      </w:r>
      <w:r w:rsidR="008D124E" w:rsidRPr="00703257">
        <w:rPr>
          <w:color w:val="000000" w:themeColor="text1"/>
        </w:rPr>
        <w:t xml:space="preserve">The in-person </w:t>
      </w:r>
      <w:r w:rsidR="00CB03C7">
        <w:rPr>
          <w:color w:val="000000" w:themeColor="text1"/>
        </w:rPr>
        <w:t xml:space="preserve">Hallowed Grounds </w:t>
      </w:r>
      <w:r w:rsidR="008D124E" w:rsidRPr="00703257">
        <w:rPr>
          <w:color w:val="000000" w:themeColor="text1"/>
        </w:rPr>
        <w:t xml:space="preserve">tour can be completed within a 75 minute course period. Beginning at the first building erected at the University, students and tour participations walk on the ADA compliant walkways to the following sites in this order: Gorgas House, Little Roundhouse/Guardhouse, the Mound, the President’s Mansion and outbuildings, Smith Hall, and slave cemetery. Navigating the UA walkways, participants encounter </w:t>
      </w:r>
      <w:proofErr w:type="spellStart"/>
      <w:r w:rsidR="008D124E" w:rsidRPr="00703257">
        <w:rPr>
          <w:color w:val="000000" w:themeColor="text1"/>
        </w:rPr>
        <w:t>en</w:t>
      </w:r>
      <w:proofErr w:type="spellEnd"/>
      <w:r w:rsidR="008D124E" w:rsidRPr="00703257">
        <w:rPr>
          <w:color w:val="000000" w:themeColor="text1"/>
        </w:rPr>
        <w:t xml:space="preserve">-route the now-removed UDC monument, Morgan Hall (renamed the English Building in September 2020), Barnard Hall and </w:t>
      </w:r>
      <w:proofErr w:type="spellStart"/>
      <w:r w:rsidR="008D124E" w:rsidRPr="00703257">
        <w:rPr>
          <w:color w:val="000000" w:themeColor="text1"/>
        </w:rPr>
        <w:t>Tuomey</w:t>
      </w:r>
      <w:proofErr w:type="spellEnd"/>
      <w:r w:rsidR="008D124E" w:rsidRPr="00703257">
        <w:rPr>
          <w:color w:val="000000" w:themeColor="text1"/>
        </w:rPr>
        <w:t xml:space="preserve"> Hall.  Weather </w:t>
      </w:r>
      <w:r w:rsidR="004B17F3">
        <w:rPr>
          <w:color w:val="000000" w:themeColor="text1"/>
        </w:rPr>
        <w:lastRenderedPageBreak/>
        <w:t>permit</w:t>
      </w:r>
      <w:r w:rsidR="008D124E" w:rsidRPr="00703257">
        <w:rPr>
          <w:color w:val="000000" w:themeColor="text1"/>
        </w:rPr>
        <w:t xml:space="preserve">s an immersive understanding of </w:t>
      </w:r>
      <w:r w:rsidR="00E57FFA" w:rsidRPr="00703257">
        <w:rPr>
          <w:color w:val="000000" w:themeColor="text1"/>
        </w:rPr>
        <w:t>enslaved experience</w:t>
      </w:r>
      <w:r w:rsidR="008D124E" w:rsidRPr="00703257">
        <w:rPr>
          <w:color w:val="000000" w:themeColor="text1"/>
        </w:rPr>
        <w:t xml:space="preserve">. </w:t>
      </w:r>
      <w:r w:rsidR="00E57FFA" w:rsidRPr="00703257">
        <w:rPr>
          <w:color w:val="000000" w:themeColor="text1"/>
        </w:rPr>
        <w:t xml:space="preserve">Whether in the </w:t>
      </w:r>
      <w:r w:rsidR="008D124E" w:rsidRPr="00703257">
        <w:rPr>
          <w:color w:val="000000" w:themeColor="text1"/>
        </w:rPr>
        <w:t>Alabama heat</w:t>
      </w:r>
      <w:r w:rsidR="00E57FFA" w:rsidRPr="00703257">
        <w:rPr>
          <w:color w:val="000000" w:themeColor="text1"/>
        </w:rPr>
        <w:t xml:space="preserve"> or</w:t>
      </w:r>
      <w:r w:rsidR="008D124E" w:rsidRPr="00703257">
        <w:rPr>
          <w:color w:val="000000" w:themeColor="text1"/>
        </w:rPr>
        <w:t xml:space="preserve"> light showers</w:t>
      </w:r>
      <w:r w:rsidR="00E57FFA" w:rsidRPr="00703257">
        <w:rPr>
          <w:color w:val="000000" w:themeColor="text1"/>
        </w:rPr>
        <w:t xml:space="preserve">, participants gain a deeper appreciation and empathy for the men, women and children who toiled without respite in all types of weather. At each locale, participants learn about a few enslaved laborers connected to the site of memory and commit to memory several names by saying them in a call and response format and begin to view the campus from the perspective of enslaved. </w:t>
      </w:r>
    </w:p>
    <w:p w14:paraId="716C7DB0" w14:textId="3CA7FD38" w:rsidR="00E00E02" w:rsidRPr="00703257" w:rsidRDefault="00E57FFA" w:rsidP="00703257">
      <w:pPr>
        <w:widowControl w:val="0"/>
        <w:autoSpaceDE w:val="0"/>
        <w:autoSpaceDN w:val="0"/>
        <w:adjustRightInd w:val="0"/>
        <w:spacing w:line="480" w:lineRule="auto"/>
        <w:rPr>
          <w:color w:val="000000" w:themeColor="text1"/>
        </w:rPr>
      </w:pPr>
      <w:r w:rsidRPr="00703257">
        <w:rPr>
          <w:color w:val="000000" w:themeColor="text1"/>
        </w:rPr>
        <w:tab/>
        <w:t xml:space="preserve">More importantly, the tour connects the archival research, the built landscape, and </w:t>
      </w:r>
      <w:r w:rsidR="00E00E02" w:rsidRPr="00703257">
        <w:rPr>
          <w:color w:val="000000" w:themeColor="text1"/>
        </w:rPr>
        <w:t xml:space="preserve">intended goal of </w:t>
      </w:r>
      <w:proofErr w:type="spellStart"/>
      <w:r w:rsidR="00E00E02" w:rsidRPr="00703257">
        <w:rPr>
          <w:color w:val="000000" w:themeColor="text1"/>
        </w:rPr>
        <w:t>unsilencing</w:t>
      </w:r>
      <w:proofErr w:type="spellEnd"/>
      <w:r w:rsidR="00E00E02" w:rsidRPr="00703257">
        <w:rPr>
          <w:color w:val="000000" w:themeColor="text1"/>
        </w:rPr>
        <w:t xml:space="preserve"> the historical voids of UA’s slave past and complex legacy.  Each locale showcases the historical research in a manner that engages participants with the complex institutional racial past and encourages further conversation by telling fuller and inclusive histories. The remaining sections sheds light on the research and application during every Hallowed Grounds tour. </w:t>
      </w:r>
    </w:p>
    <w:p w14:paraId="3AFA4A5D" w14:textId="3B4873DA" w:rsidR="004B413D" w:rsidRPr="00703257" w:rsidRDefault="004B413D" w:rsidP="00703257">
      <w:pPr>
        <w:widowControl w:val="0"/>
        <w:autoSpaceDE w:val="0"/>
        <w:autoSpaceDN w:val="0"/>
        <w:adjustRightInd w:val="0"/>
        <w:spacing w:line="480" w:lineRule="auto"/>
        <w:rPr>
          <w:b/>
          <w:bCs/>
          <w:i/>
          <w:iCs/>
          <w:color w:val="000000" w:themeColor="text1"/>
        </w:rPr>
      </w:pPr>
      <w:r w:rsidRPr="00703257">
        <w:rPr>
          <w:b/>
          <w:bCs/>
          <w:i/>
          <w:iCs/>
          <w:color w:val="000000" w:themeColor="text1"/>
        </w:rPr>
        <w:t>Enslaved Civil War Drummers and the Little Round</w:t>
      </w:r>
      <w:r w:rsidR="00C34D10">
        <w:rPr>
          <w:b/>
          <w:bCs/>
          <w:i/>
          <w:iCs/>
          <w:color w:val="000000" w:themeColor="text1"/>
        </w:rPr>
        <w:t xml:space="preserve"> H</w:t>
      </w:r>
      <w:r w:rsidRPr="00703257">
        <w:rPr>
          <w:b/>
          <w:bCs/>
          <w:i/>
          <w:iCs/>
          <w:color w:val="000000" w:themeColor="text1"/>
        </w:rPr>
        <w:t>ouse</w:t>
      </w:r>
    </w:p>
    <w:p w14:paraId="59EDEC39" w14:textId="1854C23D" w:rsidR="00092899" w:rsidRPr="00703257" w:rsidRDefault="00092899" w:rsidP="00703257">
      <w:pPr>
        <w:widowControl w:val="0"/>
        <w:autoSpaceDE w:val="0"/>
        <w:autoSpaceDN w:val="0"/>
        <w:adjustRightInd w:val="0"/>
        <w:spacing w:line="480" w:lineRule="auto"/>
        <w:ind w:firstLine="720"/>
        <w:rPr>
          <w:color w:val="000000" w:themeColor="text1"/>
          <w:lang w:val="is-IS"/>
        </w:rPr>
      </w:pPr>
      <w:r w:rsidRPr="00703257">
        <w:rPr>
          <w:color w:val="000000" w:themeColor="text1"/>
          <w:lang w:val="is-IS"/>
        </w:rPr>
        <w:t xml:space="preserve">As I worked in W. S. Hoole Special Collections, </w:t>
      </w:r>
      <w:r w:rsidR="001521CD" w:rsidRPr="00703257">
        <w:rPr>
          <w:color w:val="000000" w:themeColor="text1"/>
          <w:lang w:val="is-IS"/>
        </w:rPr>
        <w:t xml:space="preserve">the narrative for the second tour stop became apparent. Despite having a historical marker, the names and experiences of enslaved University Drum Corp members remained absent. The transcribed letterbooks of the third university President,  </w:t>
      </w:r>
      <w:r w:rsidR="004B17F3">
        <w:rPr>
          <w:color w:val="000000" w:themeColor="text1"/>
          <w:lang w:val="is-IS"/>
        </w:rPr>
        <w:t xml:space="preserve">a Civil War </w:t>
      </w:r>
      <w:r w:rsidR="001521CD" w:rsidRPr="00703257">
        <w:rPr>
          <w:color w:val="000000" w:themeColor="text1"/>
          <w:lang w:val="is-IS"/>
        </w:rPr>
        <w:t xml:space="preserve">Quartermaster ledger, and </w:t>
      </w:r>
      <w:r w:rsidR="004B17F3">
        <w:rPr>
          <w:color w:val="000000" w:themeColor="text1"/>
          <w:lang w:val="is-IS"/>
        </w:rPr>
        <w:t xml:space="preserve">other </w:t>
      </w:r>
      <w:r w:rsidR="001521CD" w:rsidRPr="00703257">
        <w:rPr>
          <w:color w:val="000000" w:themeColor="text1"/>
          <w:lang w:val="is-IS"/>
        </w:rPr>
        <w:t xml:space="preserve">Civil War documents of the early administrative records easily revealed their names and campus experiences. </w:t>
      </w:r>
      <w:r w:rsidRPr="00703257">
        <w:rPr>
          <w:color w:val="000000" w:themeColor="text1"/>
          <w:lang w:val="is-IS"/>
        </w:rPr>
        <w:t>Gabe and Neal</w:t>
      </w:r>
      <w:r w:rsidR="001521CD" w:rsidRPr="00703257">
        <w:rPr>
          <w:color w:val="000000" w:themeColor="text1"/>
          <w:lang w:val="is-IS"/>
        </w:rPr>
        <w:t>, the first two drummers,</w:t>
      </w:r>
      <w:r w:rsidRPr="00703257">
        <w:rPr>
          <w:color w:val="000000" w:themeColor="text1"/>
          <w:lang w:val="is-IS"/>
        </w:rPr>
        <w:t xml:space="preserve"> were enslaved by Judge Watson and Mrs. Watson of Montgomery. A surviving </w:t>
      </w:r>
      <w:r w:rsidR="004B17F3">
        <w:rPr>
          <w:color w:val="000000" w:themeColor="text1"/>
          <w:lang w:val="is-IS"/>
        </w:rPr>
        <w:t xml:space="preserve">transcribed </w:t>
      </w:r>
      <w:r w:rsidRPr="00703257">
        <w:rPr>
          <w:color w:val="000000" w:themeColor="text1"/>
          <w:lang w:val="is-IS"/>
        </w:rPr>
        <w:t xml:space="preserve">pass </w:t>
      </w:r>
      <w:r w:rsidR="00044400" w:rsidRPr="00703257">
        <w:rPr>
          <w:color w:val="000000" w:themeColor="text1"/>
          <w:lang w:val="is-IS"/>
        </w:rPr>
        <w:t>granted them</w:t>
      </w:r>
      <w:r w:rsidRPr="00703257">
        <w:rPr>
          <w:color w:val="000000" w:themeColor="text1"/>
          <w:lang w:val="is-IS"/>
        </w:rPr>
        <w:t xml:space="preserve"> permission to visit family in Montgomery and Mobile while the cadets were on break. Mrs. Watson, moreover, rebuffed President Garland’s attempt to purchase the drummers and then increased her rate for their subsequent hire.</w:t>
      </w:r>
      <w:r w:rsidRPr="00703257">
        <w:rPr>
          <w:rStyle w:val="FootnoteReference"/>
          <w:color w:val="000000" w:themeColor="text1"/>
          <w:lang w:val="is-IS"/>
        </w:rPr>
        <w:footnoteReference w:id="11"/>
      </w:r>
      <w:r w:rsidRPr="00703257">
        <w:rPr>
          <w:color w:val="000000" w:themeColor="text1"/>
          <w:lang w:val="is-IS"/>
        </w:rPr>
        <w:t xml:space="preserve"> The surviving </w:t>
      </w:r>
      <w:r w:rsidRPr="00703257">
        <w:rPr>
          <w:color w:val="000000" w:themeColor="text1"/>
          <w:lang w:val="is-IS"/>
        </w:rPr>
        <w:lastRenderedPageBreak/>
        <w:t>Quartermaster ledger showed how they were paid for using the “Music Fund” and not the “Servant Fund” employed for other slave hires.</w:t>
      </w:r>
      <w:r w:rsidRPr="00703257">
        <w:rPr>
          <w:rStyle w:val="FootnoteReference"/>
          <w:color w:val="000000" w:themeColor="text1"/>
          <w:lang w:val="is-IS"/>
        </w:rPr>
        <w:footnoteReference w:id="12"/>
      </w:r>
      <w:r w:rsidRPr="00703257">
        <w:rPr>
          <w:color w:val="000000" w:themeColor="text1"/>
          <w:lang w:val="is-IS"/>
        </w:rPr>
        <w:t xml:space="preserve"> They </w:t>
      </w:r>
      <w:r w:rsidR="00D27F3E">
        <w:rPr>
          <w:color w:val="000000" w:themeColor="text1"/>
          <w:lang w:val="is-IS"/>
        </w:rPr>
        <w:t xml:space="preserve">also </w:t>
      </w:r>
      <w:r w:rsidRPr="00703257">
        <w:rPr>
          <w:color w:val="000000" w:themeColor="text1"/>
          <w:lang w:val="is-IS"/>
        </w:rPr>
        <w:t xml:space="preserve">were not </w:t>
      </w:r>
      <w:r w:rsidR="00D27F3E">
        <w:rPr>
          <w:color w:val="000000" w:themeColor="text1"/>
          <w:lang w:val="is-IS"/>
        </w:rPr>
        <w:t>i</w:t>
      </w:r>
      <w:r w:rsidRPr="00703257">
        <w:rPr>
          <w:color w:val="000000" w:themeColor="text1"/>
          <w:lang w:val="is-IS"/>
        </w:rPr>
        <w:t>mpressed like the thirty-eight men used in the construction of earthenworks between December 9, 1863 and January 18, 1864.</w:t>
      </w:r>
      <w:r w:rsidRPr="00703257">
        <w:rPr>
          <w:rStyle w:val="FootnoteReference"/>
          <w:color w:val="000000" w:themeColor="text1"/>
          <w:lang w:val="is-IS"/>
        </w:rPr>
        <w:footnoteReference w:id="13"/>
      </w:r>
      <w:r w:rsidRPr="00703257">
        <w:rPr>
          <w:color w:val="000000" w:themeColor="text1"/>
          <w:lang w:val="is-IS"/>
        </w:rPr>
        <w:t xml:space="preserve"> The Little Round House/Guard</w:t>
      </w:r>
      <w:r w:rsidR="00C34D10">
        <w:rPr>
          <w:color w:val="000000" w:themeColor="text1"/>
          <w:lang w:val="is-IS"/>
        </w:rPr>
        <w:t xml:space="preserve"> H</w:t>
      </w:r>
      <w:r w:rsidRPr="00703257">
        <w:rPr>
          <w:color w:val="000000" w:themeColor="text1"/>
          <w:lang w:val="is-IS"/>
        </w:rPr>
        <w:t>ouse was built after their arrival in early 1861. Other enslaved people constructed this site. Officials boarded them off-campus until the structure was built.</w:t>
      </w:r>
      <w:r w:rsidRPr="00703257">
        <w:rPr>
          <w:rStyle w:val="FootnoteReference"/>
          <w:color w:val="000000" w:themeColor="text1"/>
          <w:lang w:val="is-IS"/>
        </w:rPr>
        <w:footnoteReference w:id="14"/>
      </w:r>
      <w:r w:rsidRPr="00703257">
        <w:rPr>
          <w:color w:val="000000" w:themeColor="text1"/>
          <w:lang w:val="is-IS"/>
        </w:rPr>
        <w:t xml:space="preserve"> </w:t>
      </w:r>
      <w:r w:rsidR="001521CD" w:rsidRPr="00703257">
        <w:rPr>
          <w:color w:val="000000" w:themeColor="text1"/>
          <w:lang w:val="is-IS"/>
        </w:rPr>
        <w:t xml:space="preserve">In 1864, </w:t>
      </w:r>
      <w:r w:rsidRPr="00703257">
        <w:rPr>
          <w:color w:val="000000" w:themeColor="text1"/>
          <w:lang w:val="is-IS"/>
        </w:rPr>
        <w:t>Crawford replaced Neal per President Garland’s request.</w:t>
      </w:r>
      <w:r w:rsidRPr="00703257">
        <w:rPr>
          <w:rStyle w:val="FootnoteReference"/>
          <w:color w:val="000000" w:themeColor="text1"/>
          <w:lang w:val="is-IS"/>
        </w:rPr>
        <w:footnoteReference w:id="15"/>
      </w:r>
      <w:r w:rsidRPr="00703257">
        <w:rPr>
          <w:color w:val="000000" w:themeColor="text1"/>
          <w:lang w:val="is-IS"/>
        </w:rPr>
        <w:t xml:space="preserve"> Gabe and Crawford stood on the surviving steps and alerted students of the approaching Federal forces as ordered</w:t>
      </w:r>
      <w:r w:rsidR="001521CD" w:rsidRPr="00703257">
        <w:rPr>
          <w:color w:val="000000" w:themeColor="text1"/>
          <w:lang w:val="is-IS"/>
        </w:rPr>
        <w:t xml:space="preserve"> on April 3, 1865</w:t>
      </w:r>
      <w:r w:rsidRPr="00703257">
        <w:rPr>
          <w:color w:val="000000" w:themeColor="text1"/>
          <w:lang w:val="is-IS"/>
        </w:rPr>
        <w:t>. The</w:t>
      </w:r>
      <w:r w:rsidR="001521CD" w:rsidRPr="00703257">
        <w:rPr>
          <w:color w:val="000000" w:themeColor="text1"/>
          <w:lang w:val="is-IS"/>
        </w:rPr>
        <w:t xml:space="preserve"> drummers</w:t>
      </w:r>
      <w:r w:rsidRPr="00703257">
        <w:rPr>
          <w:color w:val="000000" w:themeColor="text1"/>
          <w:lang w:val="is-IS"/>
        </w:rPr>
        <w:t xml:space="preserve"> participated in the retreat from campus. Their post-retreat fates remain unclear. Yet, the ease of discovery of their names and insights into their campus experiences raised questions regarding the slave cabin built during the Civil War. Why and how did the University of Alabama erase the names of the three drummer while simultaneously employ the site for the promotion of the Lost Cause memorial landscape and ideology before desegregation?</w:t>
      </w:r>
      <w:r w:rsidR="00D27F3E">
        <w:rPr>
          <w:color w:val="000000" w:themeColor="text1"/>
          <w:lang w:val="is-IS"/>
        </w:rPr>
        <w:t xml:space="preserve"> [</w:t>
      </w:r>
      <w:r w:rsidR="00D27F3E" w:rsidRPr="00D27F3E">
        <w:rPr>
          <w:b/>
          <w:bCs/>
          <w:color w:val="000000" w:themeColor="text1"/>
          <w:lang w:val="is-IS"/>
        </w:rPr>
        <w:t>Image of the 1961 Corolla cover</w:t>
      </w:r>
      <w:r w:rsidR="00D27F3E">
        <w:rPr>
          <w:color w:val="000000" w:themeColor="text1"/>
          <w:lang w:val="is-IS"/>
        </w:rPr>
        <w:t>]</w:t>
      </w:r>
    </w:p>
    <w:p w14:paraId="686F00B7" w14:textId="4D177C27" w:rsidR="004B413D" w:rsidRPr="00703257" w:rsidRDefault="00092899" w:rsidP="00CB03C7">
      <w:pPr>
        <w:spacing w:line="480" w:lineRule="auto"/>
        <w:ind w:firstLine="720"/>
        <w:rPr>
          <w:color w:val="000000" w:themeColor="text1"/>
        </w:rPr>
      </w:pPr>
      <w:r w:rsidRPr="00703257">
        <w:rPr>
          <w:color w:val="000000" w:themeColor="text1"/>
        </w:rPr>
        <w:t>While the institution repurposed Little Round House/Guard</w:t>
      </w:r>
      <w:r w:rsidR="00A8055C">
        <w:rPr>
          <w:color w:val="000000" w:themeColor="text1"/>
        </w:rPr>
        <w:t xml:space="preserve"> H</w:t>
      </w:r>
      <w:r w:rsidRPr="00703257">
        <w:rPr>
          <w:color w:val="000000" w:themeColor="text1"/>
        </w:rPr>
        <w:t xml:space="preserve">ouse, </w:t>
      </w:r>
      <w:r w:rsidR="001521CD" w:rsidRPr="00703257">
        <w:rPr>
          <w:color w:val="000000" w:themeColor="text1"/>
        </w:rPr>
        <w:t xml:space="preserve">the </w:t>
      </w:r>
      <w:r w:rsidR="001521CD" w:rsidRPr="00703257">
        <w:rPr>
          <w:i/>
          <w:iCs/>
          <w:color w:val="000000" w:themeColor="text1"/>
        </w:rPr>
        <w:t>Corollas</w:t>
      </w:r>
      <w:r w:rsidR="001521CD" w:rsidRPr="00703257">
        <w:rPr>
          <w:color w:val="000000" w:themeColor="text1"/>
        </w:rPr>
        <w:t xml:space="preserve">, </w:t>
      </w:r>
      <w:r w:rsidR="00AF7FAA" w:rsidRPr="00703257">
        <w:rPr>
          <w:color w:val="000000" w:themeColor="text1"/>
        </w:rPr>
        <w:t xml:space="preserve">the </w:t>
      </w:r>
      <w:r w:rsidR="001521CD" w:rsidRPr="00703257">
        <w:rPr>
          <w:color w:val="000000" w:themeColor="text1"/>
        </w:rPr>
        <w:t xml:space="preserve">UA yearbooks, revealed </w:t>
      </w:r>
      <w:r w:rsidR="00B9490E" w:rsidRPr="00703257">
        <w:rPr>
          <w:color w:val="000000" w:themeColor="text1"/>
        </w:rPr>
        <w:t xml:space="preserve">the role of intentional erasure for sustaining a pro-Confederate campus culture. </w:t>
      </w:r>
      <w:r w:rsidR="0054350C" w:rsidRPr="00703257">
        <w:rPr>
          <w:color w:val="000000" w:themeColor="text1"/>
        </w:rPr>
        <w:t>T</w:t>
      </w:r>
      <w:r w:rsidRPr="00703257">
        <w:rPr>
          <w:color w:val="000000" w:themeColor="text1"/>
        </w:rPr>
        <w:t>he structure became a regular building feature</w:t>
      </w:r>
      <w:r w:rsidR="0054350C" w:rsidRPr="00703257">
        <w:rPr>
          <w:color w:val="000000" w:themeColor="text1"/>
        </w:rPr>
        <w:t xml:space="preserve"> in student organization photos, visual </w:t>
      </w:r>
      <w:r w:rsidR="0054350C" w:rsidRPr="00703257">
        <w:rPr>
          <w:color w:val="000000" w:themeColor="text1"/>
        </w:rPr>
        <w:lastRenderedPageBreak/>
        <w:t xml:space="preserve">surveys of campus life, and adorned the </w:t>
      </w:r>
      <w:r w:rsidRPr="00703257">
        <w:rPr>
          <w:color w:val="000000" w:themeColor="text1"/>
        </w:rPr>
        <w:t>cover during significant Civil War anniversaries.</w:t>
      </w:r>
      <w:r w:rsidRPr="00703257">
        <w:rPr>
          <w:rStyle w:val="FootnoteReference"/>
          <w:color w:val="000000" w:themeColor="text1"/>
        </w:rPr>
        <w:footnoteReference w:id="16"/>
      </w:r>
      <w:r w:rsidRPr="00703257">
        <w:rPr>
          <w:color w:val="000000" w:themeColor="text1"/>
        </w:rPr>
        <w:t xml:space="preserve"> </w:t>
      </w:r>
      <w:r w:rsidRPr="00703257">
        <w:rPr>
          <w:color w:val="000000" w:themeColor="text1"/>
          <w:lang w:val="is-IS"/>
        </w:rPr>
        <w:t xml:space="preserve">The 1912 </w:t>
      </w:r>
      <w:r w:rsidRPr="00703257">
        <w:rPr>
          <w:i/>
          <w:color w:val="000000" w:themeColor="text1"/>
          <w:lang w:val="is-IS"/>
        </w:rPr>
        <w:t xml:space="preserve">Corolla </w:t>
      </w:r>
      <w:r w:rsidR="00B9490E" w:rsidRPr="00703257">
        <w:rPr>
          <w:color w:val="000000" w:themeColor="text1"/>
          <w:lang w:val="is-IS"/>
        </w:rPr>
        <w:t>encapsulates</w:t>
      </w:r>
      <w:r w:rsidRPr="00703257">
        <w:rPr>
          <w:color w:val="000000" w:themeColor="text1"/>
          <w:lang w:val="is-IS"/>
        </w:rPr>
        <w:t xml:space="preserve"> </w:t>
      </w:r>
      <w:r w:rsidR="00B9490E" w:rsidRPr="00703257">
        <w:rPr>
          <w:color w:val="000000" w:themeColor="text1"/>
          <w:lang w:val="is-IS"/>
        </w:rPr>
        <w:t xml:space="preserve">the primary </w:t>
      </w:r>
      <w:r w:rsidRPr="00703257">
        <w:rPr>
          <w:color w:val="000000" w:themeColor="text1"/>
          <w:lang w:val="is-IS"/>
        </w:rPr>
        <w:t>role of the site</w:t>
      </w:r>
      <w:r w:rsidR="00B9490E" w:rsidRPr="00703257">
        <w:rPr>
          <w:color w:val="000000" w:themeColor="text1"/>
          <w:lang w:val="is-IS"/>
        </w:rPr>
        <w:t xml:space="preserve"> for the Jim Crow era campus</w:t>
      </w:r>
      <w:r w:rsidRPr="00703257">
        <w:rPr>
          <w:color w:val="000000" w:themeColor="text1"/>
          <w:lang w:val="is-IS"/>
        </w:rPr>
        <w:t xml:space="preserve">. </w:t>
      </w:r>
      <w:r w:rsidR="00B9490E" w:rsidRPr="00703257">
        <w:rPr>
          <w:color w:val="000000" w:themeColor="text1"/>
          <w:lang w:val="is-IS"/>
        </w:rPr>
        <w:t>Incorr</w:t>
      </w:r>
      <w:r w:rsidRPr="00703257">
        <w:rPr>
          <w:color w:val="000000" w:themeColor="text1"/>
          <w:lang w:val="is-IS"/>
        </w:rPr>
        <w:t xml:space="preserve">ectly </w:t>
      </w:r>
      <w:r w:rsidR="00137DC6" w:rsidRPr="00703257">
        <w:rPr>
          <w:color w:val="000000" w:themeColor="text1"/>
          <w:lang w:val="is-IS"/>
        </w:rPr>
        <w:t xml:space="preserve">captioned as </w:t>
      </w:r>
      <w:r w:rsidRPr="00703257">
        <w:rPr>
          <w:color w:val="000000" w:themeColor="text1"/>
          <w:lang w:val="is-IS"/>
        </w:rPr>
        <w:t>the “only remaining building of the old university</w:t>
      </w:r>
      <w:r w:rsidR="00137DC6" w:rsidRPr="00703257">
        <w:rPr>
          <w:color w:val="000000" w:themeColor="text1"/>
          <w:lang w:val="is-IS"/>
        </w:rPr>
        <w:t>,</w:t>
      </w:r>
      <w:r w:rsidRPr="00703257">
        <w:rPr>
          <w:color w:val="000000" w:themeColor="text1"/>
          <w:lang w:val="is-IS"/>
        </w:rPr>
        <w:t>”</w:t>
      </w:r>
      <w:r w:rsidRPr="00703257">
        <w:rPr>
          <w:rStyle w:val="FootnoteReference"/>
          <w:color w:val="000000" w:themeColor="text1"/>
          <w:lang w:val="is-IS"/>
        </w:rPr>
        <w:footnoteReference w:id="17"/>
      </w:r>
      <w:r w:rsidR="00B9490E" w:rsidRPr="00703257">
        <w:rPr>
          <w:color w:val="000000" w:themeColor="text1"/>
          <w:lang w:val="is-IS"/>
        </w:rPr>
        <w:t xml:space="preserve"> </w:t>
      </w:r>
      <w:r w:rsidR="00137DC6" w:rsidRPr="00703257">
        <w:rPr>
          <w:color w:val="000000" w:themeColor="text1"/>
          <w:lang w:val="is-IS"/>
        </w:rPr>
        <w:t>the wartime slave cabin</w:t>
      </w:r>
      <w:r w:rsidR="00B9490E" w:rsidRPr="00703257">
        <w:rPr>
          <w:color w:val="000000" w:themeColor="text1"/>
          <w:lang w:val="is-IS"/>
        </w:rPr>
        <w:t xml:space="preserve"> </w:t>
      </w:r>
      <w:r w:rsidR="00137DC6" w:rsidRPr="00703257">
        <w:rPr>
          <w:color w:val="000000" w:themeColor="text1"/>
          <w:lang w:val="is-IS"/>
        </w:rPr>
        <w:t>recalled the</w:t>
      </w:r>
      <w:r w:rsidR="00B9490E" w:rsidRPr="00703257">
        <w:rPr>
          <w:color w:val="000000" w:themeColor="text1"/>
          <w:lang w:val="is-IS"/>
        </w:rPr>
        <w:t xml:space="preserve"> Old University destroyed on April 4, 1865; and like the phoenix, the modern university emerged out of the ashes. </w:t>
      </w:r>
      <w:r w:rsidR="00137DC6" w:rsidRPr="00703257">
        <w:rPr>
          <w:color w:val="000000" w:themeColor="text1"/>
          <w:lang w:val="is-IS"/>
        </w:rPr>
        <w:t>S</w:t>
      </w:r>
      <w:r w:rsidRPr="00703257">
        <w:rPr>
          <w:color w:val="000000" w:themeColor="text1"/>
          <w:lang w:val="is-IS"/>
        </w:rPr>
        <w:t xml:space="preserve">tudents </w:t>
      </w:r>
      <w:r w:rsidR="00137DC6" w:rsidRPr="00703257">
        <w:rPr>
          <w:color w:val="000000" w:themeColor="text1"/>
          <w:lang w:val="is-IS"/>
        </w:rPr>
        <w:t xml:space="preserve">and the campus community </w:t>
      </w:r>
      <w:r w:rsidRPr="00703257">
        <w:rPr>
          <w:color w:val="000000" w:themeColor="text1"/>
        </w:rPr>
        <w:t>chose forgetting the names and presence of Neal, Crawford and Gabe. Instead, they promoted Ed Gould and Dan Spencer as representative loyal Civil War-era slaves who maintained their fidelity to the University after emancipation.</w:t>
      </w:r>
      <w:r w:rsidRPr="00703257">
        <w:rPr>
          <w:rStyle w:val="FootnoteReference"/>
          <w:color w:val="000000" w:themeColor="text1"/>
        </w:rPr>
        <w:footnoteReference w:id="18"/>
      </w:r>
      <w:r w:rsidRPr="00703257">
        <w:rPr>
          <w:color w:val="000000" w:themeColor="text1"/>
        </w:rPr>
        <w:t xml:space="preserve"> </w:t>
      </w:r>
      <w:r w:rsidR="00137DC6" w:rsidRPr="00703257">
        <w:rPr>
          <w:color w:val="000000" w:themeColor="text1"/>
        </w:rPr>
        <w:t xml:space="preserve">Likewise, they would uphold and defend </w:t>
      </w:r>
      <w:r w:rsidR="0054350C" w:rsidRPr="00703257">
        <w:rPr>
          <w:color w:val="000000" w:themeColor="text1"/>
        </w:rPr>
        <w:t xml:space="preserve">the Lost Cause by keeping the institution an educational space where African Americans could only retain subservient roles as low-waged employees. </w:t>
      </w:r>
      <w:r w:rsidR="00137DC6" w:rsidRPr="00703257">
        <w:rPr>
          <w:color w:val="000000" w:themeColor="text1"/>
        </w:rPr>
        <w:t xml:space="preserve">They </w:t>
      </w:r>
      <w:r w:rsidRPr="00703257">
        <w:rPr>
          <w:color w:val="000000" w:themeColor="text1"/>
        </w:rPr>
        <w:t>found comfort in sustaining these myths over remembering the three enslaved drummers who labored in and around the Little Round House/Guard</w:t>
      </w:r>
      <w:r w:rsidR="00A8055C">
        <w:rPr>
          <w:color w:val="000000" w:themeColor="text1"/>
        </w:rPr>
        <w:t xml:space="preserve"> H</w:t>
      </w:r>
      <w:r w:rsidRPr="00703257">
        <w:rPr>
          <w:color w:val="000000" w:themeColor="text1"/>
        </w:rPr>
        <w:t>ouse</w:t>
      </w:r>
      <w:r w:rsidR="0054350C" w:rsidRPr="00703257">
        <w:rPr>
          <w:color w:val="000000" w:themeColor="text1"/>
        </w:rPr>
        <w:t xml:space="preserve"> until </w:t>
      </w:r>
      <w:r w:rsidR="00044400" w:rsidRPr="00703257">
        <w:rPr>
          <w:color w:val="000000" w:themeColor="text1"/>
        </w:rPr>
        <w:t xml:space="preserve">meaningful </w:t>
      </w:r>
      <w:r w:rsidR="0054350C" w:rsidRPr="00703257">
        <w:rPr>
          <w:color w:val="000000" w:themeColor="text1"/>
        </w:rPr>
        <w:t>desegregation forced them to acknowledge a new reality</w:t>
      </w:r>
      <w:r w:rsidRPr="00703257">
        <w:rPr>
          <w:color w:val="000000" w:themeColor="text1"/>
        </w:rPr>
        <w:t xml:space="preserve">. </w:t>
      </w:r>
    </w:p>
    <w:p w14:paraId="006CF27E" w14:textId="7D5F82FA" w:rsidR="004B413D" w:rsidRPr="00703257" w:rsidRDefault="004B413D" w:rsidP="00703257">
      <w:pPr>
        <w:spacing w:line="480" w:lineRule="auto"/>
        <w:rPr>
          <w:b/>
          <w:bCs/>
          <w:i/>
          <w:iCs/>
          <w:color w:val="000000" w:themeColor="text1"/>
        </w:rPr>
      </w:pPr>
      <w:r w:rsidRPr="00703257">
        <w:rPr>
          <w:b/>
          <w:bCs/>
          <w:i/>
          <w:iCs/>
          <w:color w:val="000000" w:themeColor="text1"/>
        </w:rPr>
        <w:t>Enslaved Women and Children at the President’s Mansion</w:t>
      </w:r>
    </w:p>
    <w:p w14:paraId="5024FA7E" w14:textId="4BDCFB70" w:rsidR="00CB335E" w:rsidRDefault="000D7DBC" w:rsidP="00CB335E">
      <w:pPr>
        <w:spacing w:line="480" w:lineRule="auto"/>
        <w:ind w:firstLine="720"/>
        <w:rPr>
          <w:color w:val="000000" w:themeColor="text1"/>
        </w:rPr>
      </w:pPr>
      <w:r w:rsidRPr="00703257">
        <w:rPr>
          <w:color w:val="000000" w:themeColor="text1"/>
        </w:rPr>
        <w:t xml:space="preserve">The President’s Mansion, on the other hand, employs the surviving outbuildings, </w:t>
      </w:r>
      <w:r w:rsidR="00C64108" w:rsidRPr="00703257">
        <w:rPr>
          <w:color w:val="000000" w:themeColor="text1"/>
          <w:shd w:val="clear" w:color="auto" w:fill="FFFFFF"/>
        </w:rPr>
        <w:t>Historic American Buildings</w:t>
      </w:r>
      <w:r w:rsidR="00C64108" w:rsidRPr="00703257">
        <w:rPr>
          <w:rStyle w:val="apple-converted-space"/>
          <w:color w:val="000000" w:themeColor="text1"/>
          <w:shd w:val="clear" w:color="auto" w:fill="FFFFFF"/>
        </w:rPr>
        <w:t> </w:t>
      </w:r>
      <w:r w:rsidR="00C64108" w:rsidRPr="00703257">
        <w:rPr>
          <w:rStyle w:val="Emphasis"/>
          <w:i w:val="0"/>
          <w:iCs w:val="0"/>
          <w:color w:val="000000" w:themeColor="text1"/>
        </w:rPr>
        <w:t>Survey</w:t>
      </w:r>
      <w:r w:rsidR="00C64108" w:rsidRPr="00703257">
        <w:rPr>
          <w:color w:val="000000" w:themeColor="text1"/>
        </w:rPr>
        <w:t xml:space="preserve"> (</w:t>
      </w:r>
      <w:r w:rsidR="003D05A7" w:rsidRPr="00703257">
        <w:rPr>
          <w:color w:val="000000" w:themeColor="text1"/>
        </w:rPr>
        <w:t>HABS</w:t>
      </w:r>
      <w:r w:rsidR="00C64108" w:rsidRPr="00703257">
        <w:rPr>
          <w:color w:val="000000" w:themeColor="text1"/>
        </w:rPr>
        <w:t>)</w:t>
      </w:r>
      <w:r w:rsidR="003D05A7" w:rsidRPr="00703257">
        <w:rPr>
          <w:color w:val="000000" w:themeColor="text1"/>
        </w:rPr>
        <w:t xml:space="preserve"> </w:t>
      </w:r>
      <w:r w:rsidRPr="00703257">
        <w:rPr>
          <w:color w:val="000000" w:themeColor="text1"/>
        </w:rPr>
        <w:t>and second University President’s diaries for showcasing the experiences and spaces inhabited by enslaved women and their children. Faculty purposefully limited the campus geographies of enslaved women. According to the Faculty By-Laws determined at the first Faculty Meeting in October 1831, section nine specified: “</w:t>
      </w:r>
      <w:r w:rsidR="001A79AA" w:rsidRPr="00703257">
        <w:rPr>
          <w:color w:val="000000" w:themeColor="text1"/>
          <w:shd w:val="clear" w:color="auto" w:fill="FFFFFF"/>
        </w:rPr>
        <w:t xml:space="preserve">Resolved – That no female servant be permitted for any reason whatsoever, to enter any of the College buildings; and should any student be found countenancing in any way a violation of this </w:t>
      </w:r>
      <w:r w:rsidR="001A79AA" w:rsidRPr="00703257">
        <w:rPr>
          <w:color w:val="000000" w:themeColor="text1"/>
          <w:shd w:val="clear" w:color="auto" w:fill="FFFFFF"/>
        </w:rPr>
        <w:lastRenderedPageBreak/>
        <w:t>regulation, he shall be dealt with as the nature of the offence [sic] may require</w:t>
      </w:r>
      <w:r w:rsidRPr="00703257">
        <w:rPr>
          <w:color w:val="000000" w:themeColor="text1"/>
        </w:rPr>
        <w:t>.”</w:t>
      </w:r>
      <w:r w:rsidR="00A8055C">
        <w:rPr>
          <w:rStyle w:val="FootnoteReference"/>
          <w:color w:val="000000" w:themeColor="text1"/>
        </w:rPr>
        <w:footnoteReference w:id="19"/>
      </w:r>
      <w:r w:rsidRPr="00703257">
        <w:rPr>
          <w:color w:val="000000" w:themeColor="text1"/>
        </w:rPr>
        <w:t xml:space="preserve"> This prohibition limited institutional liability but meant women appear as the victims of sexual violence or in the households of the Presidents who brought and utilized their own enslaved property during their respective administrations. As a such, the second University President carefully noted all births that occurred on campus by Mary, Lydia, and Sabra who worked in kitchen, well/washroom, and the Mansion while rearing their families in the two surviving slave quarters. </w:t>
      </w:r>
      <w:r w:rsidR="005728DA" w:rsidRPr="00703257">
        <w:rPr>
          <w:color w:val="000000" w:themeColor="text1"/>
        </w:rPr>
        <w:t xml:space="preserve">Collectively noted as Slave Cabins 1-4, the HABS </w:t>
      </w:r>
      <w:r w:rsidR="00C64108" w:rsidRPr="00703257">
        <w:rPr>
          <w:color w:val="000000" w:themeColor="text1"/>
        </w:rPr>
        <w:t xml:space="preserve">of the President’s Mansion </w:t>
      </w:r>
      <w:r w:rsidR="005728DA" w:rsidRPr="00703257">
        <w:rPr>
          <w:color w:val="000000" w:themeColor="text1"/>
        </w:rPr>
        <w:t>allows for debunking the post-desegregation sanitized characterization of these buildings as garden sheds, garage, and facilities breakroom.</w:t>
      </w:r>
      <w:r w:rsidR="00A8055C">
        <w:rPr>
          <w:rStyle w:val="FootnoteReference"/>
          <w:color w:val="000000" w:themeColor="text1"/>
        </w:rPr>
        <w:footnoteReference w:id="20"/>
      </w:r>
      <w:r w:rsidR="005728DA" w:rsidRPr="00703257">
        <w:rPr>
          <w:color w:val="000000" w:themeColor="text1"/>
        </w:rPr>
        <w:t xml:space="preserve"> Tour participants learn the unvarnished truth of these women’s experiences, the names of the children born on campus, and the spaces </w:t>
      </w:r>
      <w:r w:rsidR="001F75A7" w:rsidRPr="00703257">
        <w:rPr>
          <w:color w:val="000000" w:themeColor="text1"/>
        </w:rPr>
        <w:t>where they</w:t>
      </w:r>
      <w:r w:rsidR="005728DA" w:rsidRPr="00703257">
        <w:rPr>
          <w:color w:val="000000" w:themeColor="text1"/>
        </w:rPr>
        <w:t xml:space="preserve"> work</w:t>
      </w:r>
      <w:r w:rsidR="001F75A7" w:rsidRPr="00703257">
        <w:rPr>
          <w:color w:val="000000" w:themeColor="text1"/>
        </w:rPr>
        <w:t>ed</w:t>
      </w:r>
      <w:r w:rsidR="005728DA" w:rsidRPr="00703257">
        <w:rPr>
          <w:color w:val="000000" w:themeColor="text1"/>
        </w:rPr>
        <w:t xml:space="preserve"> and play</w:t>
      </w:r>
      <w:r w:rsidR="001F75A7" w:rsidRPr="00703257">
        <w:rPr>
          <w:color w:val="000000" w:themeColor="text1"/>
        </w:rPr>
        <w:t>ed</w:t>
      </w:r>
      <w:r w:rsidR="005728DA" w:rsidRPr="00703257">
        <w:rPr>
          <w:color w:val="000000" w:themeColor="text1"/>
        </w:rPr>
        <w:t xml:space="preserve">. </w:t>
      </w:r>
      <w:r w:rsidR="00D27F3E">
        <w:rPr>
          <w:color w:val="000000" w:themeColor="text1"/>
        </w:rPr>
        <w:t>[</w:t>
      </w:r>
      <w:r w:rsidR="00D27F3E" w:rsidRPr="00D27F3E">
        <w:rPr>
          <w:b/>
          <w:bCs/>
          <w:color w:val="000000" w:themeColor="text1"/>
        </w:rPr>
        <w:t>Image of HABS of one of the four slave cabins</w:t>
      </w:r>
      <w:r w:rsidR="00D27F3E">
        <w:rPr>
          <w:color w:val="000000" w:themeColor="text1"/>
        </w:rPr>
        <w:t>]</w:t>
      </w:r>
    </w:p>
    <w:p w14:paraId="7036B654" w14:textId="78856DE2" w:rsidR="00015168" w:rsidRPr="00CB52BE" w:rsidRDefault="005728DA" w:rsidP="00015168">
      <w:pPr>
        <w:spacing w:line="480" w:lineRule="auto"/>
        <w:ind w:firstLine="720"/>
      </w:pPr>
      <w:r w:rsidRPr="00703257">
        <w:rPr>
          <w:color w:val="000000" w:themeColor="text1"/>
        </w:rPr>
        <w:t xml:space="preserve">When the children reached a particular age, </w:t>
      </w:r>
      <w:r w:rsidR="00CB335E">
        <w:rPr>
          <w:color w:val="000000" w:themeColor="text1"/>
        </w:rPr>
        <w:t xml:space="preserve">tour participants </w:t>
      </w:r>
      <w:r w:rsidRPr="00703257">
        <w:rPr>
          <w:color w:val="000000" w:themeColor="text1"/>
        </w:rPr>
        <w:t xml:space="preserve">also learn how Manly separated them from their mothers </w:t>
      </w:r>
      <w:r w:rsidR="00CB335E">
        <w:rPr>
          <w:color w:val="000000" w:themeColor="text1"/>
        </w:rPr>
        <w:t>using the</w:t>
      </w:r>
      <w:r w:rsidRPr="00703257">
        <w:rPr>
          <w:color w:val="000000" w:themeColor="text1"/>
        </w:rPr>
        <w:t xml:space="preserve"> hiring</w:t>
      </w:r>
      <w:r w:rsidR="00CB335E">
        <w:rPr>
          <w:color w:val="000000" w:themeColor="text1"/>
        </w:rPr>
        <w:t xml:space="preserve">-out system. </w:t>
      </w:r>
      <w:r w:rsidRPr="00703257">
        <w:rPr>
          <w:color w:val="000000" w:themeColor="text1"/>
        </w:rPr>
        <w:t xml:space="preserve"> </w:t>
      </w:r>
      <w:r w:rsidR="00015168" w:rsidRPr="00CB52BE">
        <w:t xml:space="preserve">Before her tenth birthday, Manly hired out </w:t>
      </w:r>
      <w:proofErr w:type="spellStart"/>
      <w:r w:rsidR="00015168" w:rsidRPr="00CB52BE">
        <w:t>Binkey</w:t>
      </w:r>
      <w:proofErr w:type="spellEnd"/>
      <w:r w:rsidR="00015168" w:rsidRPr="00CB52BE">
        <w:t xml:space="preserve"> to a local merchant’s household as a domestic servant. Separated from her mother and community, she rebelled and </w:t>
      </w:r>
      <w:r w:rsidR="00CB335E">
        <w:t xml:space="preserve">quickly </w:t>
      </w:r>
      <w:r w:rsidR="00015168" w:rsidRPr="00CB52BE">
        <w:t>returned to campus. Manly remained undeterred b</w:t>
      </w:r>
      <w:r w:rsidR="00CB335E">
        <w:t>y</w:t>
      </w:r>
      <w:r w:rsidR="00015168" w:rsidRPr="00CB52BE">
        <w:t xml:space="preserve"> her act of resistance. He hired her out to several households in Tuscaloosa and as far south as Mobile.</w:t>
      </w:r>
      <w:r w:rsidR="00015168">
        <w:rPr>
          <w:rStyle w:val="FootnoteReference"/>
        </w:rPr>
        <w:footnoteReference w:id="21"/>
      </w:r>
      <w:r w:rsidR="00015168" w:rsidRPr="00CB52BE">
        <w:t xml:space="preserve">  Upon reaching adolescence, other children born at the campus shared similar fates. Manly hired out </w:t>
      </w:r>
      <w:r w:rsidR="00CB335E">
        <w:t xml:space="preserve">Julia as a domestic in a local household. </w:t>
      </w:r>
      <w:r w:rsidR="00015168" w:rsidRPr="00CB52BE">
        <w:t xml:space="preserve">Interestingly, Manly hired out </w:t>
      </w:r>
      <w:r w:rsidR="00CB335E">
        <w:t xml:space="preserve">William and </w:t>
      </w:r>
      <w:proofErr w:type="spellStart"/>
      <w:r w:rsidR="00CB335E">
        <w:t>Archy</w:t>
      </w:r>
      <w:proofErr w:type="spellEnd"/>
      <w:r w:rsidR="00015168" w:rsidRPr="00CB52BE">
        <w:t xml:space="preserve"> together to </w:t>
      </w:r>
      <w:r w:rsidR="00CB335E">
        <w:t xml:space="preserve">initially to a </w:t>
      </w:r>
      <w:r w:rsidR="00015168" w:rsidRPr="00CB52BE">
        <w:t xml:space="preserve">local farm and </w:t>
      </w:r>
      <w:r w:rsidR="00CB335E">
        <w:t xml:space="preserve">then </w:t>
      </w:r>
      <w:r w:rsidR="00015168">
        <w:t>a Marengo County</w:t>
      </w:r>
      <w:r w:rsidR="00CB335E">
        <w:t xml:space="preserve">, Alabama </w:t>
      </w:r>
      <w:r w:rsidR="00015168" w:rsidRPr="00CB52BE">
        <w:lastRenderedPageBreak/>
        <w:t xml:space="preserve">plantation. </w:t>
      </w:r>
      <w:r w:rsidR="00CB335E">
        <w:t xml:space="preserve"> Based on the surviving</w:t>
      </w:r>
      <w:r w:rsidR="00015168" w:rsidRPr="00CB52BE">
        <w:t xml:space="preserve"> hiring contract</w:t>
      </w:r>
      <w:r w:rsidR="00CB335E">
        <w:t xml:space="preserve">s, Manly sought educating the young boys for </w:t>
      </w:r>
      <w:r w:rsidR="006546BE">
        <w:t>lives</w:t>
      </w:r>
      <w:r w:rsidR="00CB335E">
        <w:t xml:space="preserve"> as docil</w:t>
      </w:r>
      <w:r w:rsidR="006546BE">
        <w:t xml:space="preserve">e and </w:t>
      </w:r>
      <w:r w:rsidR="00CB335E">
        <w:t xml:space="preserve">non-resistant agricultural laborers. </w:t>
      </w:r>
      <w:r w:rsidR="00015168" w:rsidRPr="00CB52BE">
        <w:t xml:space="preserve"> </w:t>
      </w:r>
      <w:r w:rsidR="00015168">
        <w:t>From birth to adolescence, these enslaved children benefitted from the extended community behind the President’s Mansion. They</w:t>
      </w:r>
      <w:r w:rsidR="00015168" w:rsidRPr="00703257">
        <w:rPr>
          <w:color w:val="000000" w:themeColor="text1"/>
        </w:rPr>
        <w:t xml:space="preserve"> did simple campus chores</w:t>
      </w:r>
      <w:r w:rsidR="00015168">
        <w:rPr>
          <w:color w:val="000000" w:themeColor="text1"/>
        </w:rPr>
        <w:t xml:space="preserve">, </w:t>
      </w:r>
      <w:r w:rsidR="00070A61" w:rsidRPr="00703257">
        <w:rPr>
          <w:color w:val="000000" w:themeColor="text1"/>
        </w:rPr>
        <w:t>played</w:t>
      </w:r>
      <w:r w:rsidR="00070A61">
        <w:rPr>
          <w:color w:val="000000" w:themeColor="text1"/>
        </w:rPr>
        <w:t xml:space="preserve">, </w:t>
      </w:r>
      <w:r w:rsidR="00015168">
        <w:rPr>
          <w:color w:val="000000" w:themeColor="text1"/>
        </w:rPr>
        <w:t xml:space="preserve">and </w:t>
      </w:r>
      <w:r w:rsidR="00015168">
        <w:t xml:space="preserve">experienced a brief childhood before profit margins forced </w:t>
      </w:r>
      <w:r w:rsidR="00A8055C">
        <w:t xml:space="preserve">their </w:t>
      </w:r>
      <w:r w:rsidR="00015168">
        <w:t xml:space="preserve">separation from </w:t>
      </w:r>
      <w:r w:rsidR="00A8055C">
        <w:t xml:space="preserve">mothers, </w:t>
      </w:r>
      <w:r w:rsidR="00015168">
        <w:t>parents and the University slave community.</w:t>
      </w:r>
      <w:r w:rsidR="00015168">
        <w:rPr>
          <w:rStyle w:val="FootnoteReference"/>
        </w:rPr>
        <w:footnoteReference w:id="22"/>
      </w:r>
    </w:p>
    <w:p w14:paraId="2F353C7E" w14:textId="64BE4816" w:rsidR="004B413D" w:rsidRPr="00703257" w:rsidRDefault="005728DA" w:rsidP="00CB03C7">
      <w:pPr>
        <w:spacing w:line="480" w:lineRule="auto"/>
        <w:ind w:firstLine="720"/>
        <w:rPr>
          <w:color w:val="000000" w:themeColor="text1"/>
        </w:rPr>
      </w:pPr>
      <w:r w:rsidRPr="00703257">
        <w:rPr>
          <w:color w:val="000000" w:themeColor="text1"/>
        </w:rPr>
        <w:t xml:space="preserve">Collectively, these archival sources </w:t>
      </w:r>
      <w:r w:rsidR="00AF7FAA" w:rsidRPr="00703257">
        <w:rPr>
          <w:color w:val="000000" w:themeColor="text1"/>
        </w:rPr>
        <w:t xml:space="preserve">have </w:t>
      </w:r>
      <w:r w:rsidRPr="00703257">
        <w:rPr>
          <w:color w:val="000000" w:themeColor="text1"/>
        </w:rPr>
        <w:t>allow</w:t>
      </w:r>
      <w:r w:rsidR="00AF7FAA" w:rsidRPr="00703257">
        <w:rPr>
          <w:color w:val="000000" w:themeColor="text1"/>
        </w:rPr>
        <w:t xml:space="preserve">ed </w:t>
      </w:r>
      <w:r w:rsidRPr="00703257">
        <w:rPr>
          <w:color w:val="000000" w:themeColor="text1"/>
        </w:rPr>
        <w:t xml:space="preserve">me to convey one </w:t>
      </w:r>
      <w:r w:rsidR="006546BE">
        <w:rPr>
          <w:color w:val="000000" w:themeColor="text1"/>
        </w:rPr>
        <w:t xml:space="preserve">enslaved </w:t>
      </w:r>
      <w:r w:rsidRPr="00703257">
        <w:rPr>
          <w:color w:val="000000" w:themeColor="text1"/>
        </w:rPr>
        <w:t>mother’s grief</w:t>
      </w:r>
      <w:r w:rsidR="006546BE">
        <w:rPr>
          <w:color w:val="000000" w:themeColor="text1"/>
        </w:rPr>
        <w:t xml:space="preserve"> to twenty-first century audiences</w:t>
      </w:r>
      <w:r w:rsidRPr="00703257">
        <w:rPr>
          <w:color w:val="000000" w:themeColor="text1"/>
        </w:rPr>
        <w:t xml:space="preserve">. </w:t>
      </w:r>
      <w:r w:rsidR="003D05A7" w:rsidRPr="00703257">
        <w:rPr>
          <w:color w:val="000000" w:themeColor="text1"/>
        </w:rPr>
        <w:t xml:space="preserve"> </w:t>
      </w:r>
      <w:r w:rsidRPr="00703257">
        <w:rPr>
          <w:color w:val="000000" w:themeColor="text1"/>
        </w:rPr>
        <w:t>W</w:t>
      </w:r>
      <w:r w:rsidR="003D05A7" w:rsidRPr="00703257">
        <w:rPr>
          <w:color w:val="000000" w:themeColor="text1"/>
        </w:rPr>
        <w:t>hen her son William “</w:t>
      </w:r>
      <w:proofErr w:type="spellStart"/>
      <w:r w:rsidR="003D05A7" w:rsidRPr="00703257">
        <w:rPr>
          <w:color w:val="000000" w:themeColor="text1"/>
        </w:rPr>
        <w:t>Boysey</w:t>
      </w:r>
      <w:proofErr w:type="spellEnd"/>
      <w:r w:rsidR="003D05A7" w:rsidRPr="00703257">
        <w:rPr>
          <w:color w:val="000000" w:themeColor="text1"/>
        </w:rPr>
        <w:t>” died</w:t>
      </w:r>
      <w:r w:rsidRPr="00703257">
        <w:rPr>
          <w:color w:val="000000" w:themeColor="text1"/>
        </w:rPr>
        <w:t xml:space="preserve"> on campus, a close reading of </w:t>
      </w:r>
      <w:proofErr w:type="spellStart"/>
      <w:r w:rsidRPr="00703257">
        <w:rPr>
          <w:color w:val="000000" w:themeColor="text1"/>
        </w:rPr>
        <w:t>Manly’s</w:t>
      </w:r>
      <w:proofErr w:type="spellEnd"/>
      <w:r w:rsidRPr="00703257">
        <w:rPr>
          <w:color w:val="000000" w:themeColor="text1"/>
        </w:rPr>
        <w:t xml:space="preserve"> </w:t>
      </w:r>
      <w:r w:rsidR="003D05A7" w:rsidRPr="00703257">
        <w:rPr>
          <w:color w:val="000000" w:themeColor="text1"/>
        </w:rPr>
        <w:t xml:space="preserve">diary entry </w:t>
      </w:r>
      <w:r w:rsidRPr="00703257">
        <w:rPr>
          <w:color w:val="000000" w:themeColor="text1"/>
        </w:rPr>
        <w:t xml:space="preserve">demonstrates </w:t>
      </w:r>
      <w:r w:rsidR="006546BE">
        <w:rPr>
          <w:color w:val="000000" w:themeColor="text1"/>
        </w:rPr>
        <w:t>Mary’s</w:t>
      </w:r>
      <w:r w:rsidRPr="00703257">
        <w:rPr>
          <w:color w:val="000000" w:themeColor="text1"/>
        </w:rPr>
        <w:t xml:space="preserve"> role in urging her enslaver to conduct</w:t>
      </w:r>
      <w:r w:rsidR="003D05A7" w:rsidRPr="00703257">
        <w:rPr>
          <w:color w:val="000000" w:themeColor="text1"/>
        </w:rPr>
        <w:t xml:space="preserve"> </w:t>
      </w:r>
      <w:r w:rsidRPr="00703257">
        <w:rPr>
          <w:color w:val="000000" w:themeColor="text1"/>
        </w:rPr>
        <w:t xml:space="preserve">at </w:t>
      </w:r>
      <w:r w:rsidR="003D05A7" w:rsidRPr="00703257">
        <w:rPr>
          <w:color w:val="000000" w:themeColor="text1"/>
        </w:rPr>
        <w:t xml:space="preserve">funeral sermon conducted </w:t>
      </w:r>
      <w:r w:rsidRPr="00703257">
        <w:rPr>
          <w:color w:val="000000" w:themeColor="text1"/>
        </w:rPr>
        <w:t xml:space="preserve">at the President’s Mansion </w:t>
      </w:r>
      <w:r w:rsidR="003D05A7" w:rsidRPr="00703257">
        <w:rPr>
          <w:color w:val="000000" w:themeColor="text1"/>
        </w:rPr>
        <w:t>before the enslaved community interred him in the University Burial Grounds. </w:t>
      </w:r>
      <w:r w:rsidRPr="00703257">
        <w:rPr>
          <w:color w:val="000000" w:themeColor="text1"/>
        </w:rPr>
        <w:t xml:space="preserve">Other enslaved people died but Manly </w:t>
      </w:r>
      <w:r w:rsidR="00044400" w:rsidRPr="00703257">
        <w:rPr>
          <w:color w:val="000000" w:themeColor="text1"/>
        </w:rPr>
        <w:t>rarely delivered</w:t>
      </w:r>
      <w:r w:rsidR="00AF7FAA" w:rsidRPr="00703257">
        <w:rPr>
          <w:color w:val="000000" w:themeColor="text1"/>
        </w:rPr>
        <w:t xml:space="preserve"> the</w:t>
      </w:r>
      <w:r w:rsidR="00044400" w:rsidRPr="00703257">
        <w:rPr>
          <w:color w:val="000000" w:themeColor="text1"/>
        </w:rPr>
        <w:t>ir</w:t>
      </w:r>
      <w:r w:rsidR="00AF7FAA" w:rsidRPr="00703257">
        <w:rPr>
          <w:color w:val="000000" w:themeColor="text1"/>
        </w:rPr>
        <w:t xml:space="preserve"> funeral sermon, even for his own enslaved property.</w:t>
      </w:r>
      <w:r w:rsidR="00070A61">
        <w:rPr>
          <w:rStyle w:val="FootnoteReference"/>
          <w:color w:val="000000" w:themeColor="text1"/>
        </w:rPr>
        <w:footnoteReference w:id="23"/>
      </w:r>
      <w:r w:rsidR="00AF7FAA" w:rsidRPr="00703257">
        <w:rPr>
          <w:color w:val="000000" w:themeColor="text1"/>
        </w:rPr>
        <w:t xml:space="preserve"> In this instance, a mother who </w:t>
      </w:r>
      <w:r w:rsidR="00015168">
        <w:rPr>
          <w:color w:val="000000" w:themeColor="text1"/>
        </w:rPr>
        <w:t xml:space="preserve">had </w:t>
      </w:r>
      <w:r w:rsidR="00AF7FAA" w:rsidRPr="00703257">
        <w:rPr>
          <w:color w:val="000000" w:themeColor="text1"/>
        </w:rPr>
        <w:t>labored in the President’s Mansion after arriving from South Carolina with a</w:t>
      </w:r>
      <w:r w:rsidR="008849CF" w:rsidRPr="00703257">
        <w:rPr>
          <w:color w:val="000000" w:themeColor="text1"/>
        </w:rPr>
        <w:t xml:space="preserve"> toddler</w:t>
      </w:r>
      <w:r w:rsidR="00AF7FAA" w:rsidRPr="00703257">
        <w:rPr>
          <w:color w:val="000000" w:themeColor="text1"/>
        </w:rPr>
        <w:t xml:space="preserve"> in tow</w:t>
      </w:r>
      <w:r w:rsidR="008849CF" w:rsidRPr="00703257">
        <w:rPr>
          <w:color w:val="000000" w:themeColor="text1"/>
        </w:rPr>
        <w:t>,</w:t>
      </w:r>
      <w:r w:rsidR="00AF7FAA" w:rsidRPr="00703257">
        <w:rPr>
          <w:color w:val="000000" w:themeColor="text1"/>
        </w:rPr>
        <w:t xml:space="preserve"> mourned</w:t>
      </w:r>
      <w:r w:rsidR="008849CF" w:rsidRPr="00703257">
        <w:rPr>
          <w:color w:val="000000" w:themeColor="text1"/>
        </w:rPr>
        <w:t xml:space="preserve"> the loss of her </w:t>
      </w:r>
      <w:r w:rsidR="00015168">
        <w:rPr>
          <w:color w:val="000000" w:themeColor="text1"/>
        </w:rPr>
        <w:t>son</w:t>
      </w:r>
      <w:r w:rsidR="00AF7FAA" w:rsidRPr="00703257">
        <w:rPr>
          <w:color w:val="000000" w:themeColor="text1"/>
        </w:rPr>
        <w:t>.</w:t>
      </w:r>
      <w:r w:rsidR="00015168">
        <w:rPr>
          <w:color w:val="000000" w:themeColor="text1"/>
        </w:rPr>
        <w:t xml:space="preserve"> P</w:t>
      </w:r>
      <w:r w:rsidR="008849CF" w:rsidRPr="00703257">
        <w:rPr>
          <w:color w:val="000000" w:themeColor="text1"/>
        </w:rPr>
        <w:t>articipants</w:t>
      </w:r>
      <w:r w:rsidR="00AF7FAA" w:rsidRPr="00703257">
        <w:rPr>
          <w:color w:val="000000" w:themeColor="text1"/>
        </w:rPr>
        <w:t xml:space="preserve"> </w:t>
      </w:r>
      <w:r w:rsidR="00015168">
        <w:rPr>
          <w:color w:val="000000" w:themeColor="text1"/>
        </w:rPr>
        <w:t>leave this tour stop by understanding how</w:t>
      </w:r>
      <w:r w:rsidR="00AF7FAA" w:rsidRPr="00703257">
        <w:rPr>
          <w:color w:val="000000" w:themeColor="text1"/>
        </w:rPr>
        <w:t xml:space="preserve"> </w:t>
      </w:r>
      <w:r w:rsidR="00015168" w:rsidRPr="00703257">
        <w:rPr>
          <w:color w:val="000000" w:themeColor="text1"/>
        </w:rPr>
        <w:t xml:space="preserve">motherhood shaped </w:t>
      </w:r>
      <w:r w:rsidR="00015168">
        <w:rPr>
          <w:color w:val="000000" w:themeColor="text1"/>
        </w:rPr>
        <w:t xml:space="preserve">Mary’s </w:t>
      </w:r>
      <w:r w:rsidR="00015168" w:rsidRPr="00703257">
        <w:rPr>
          <w:color w:val="000000" w:themeColor="text1"/>
        </w:rPr>
        <w:t>experiences</w:t>
      </w:r>
      <w:r w:rsidR="00015168">
        <w:rPr>
          <w:color w:val="000000" w:themeColor="text1"/>
        </w:rPr>
        <w:t xml:space="preserve"> and </w:t>
      </w:r>
      <w:r w:rsidR="00AF7FAA" w:rsidRPr="00703257">
        <w:rPr>
          <w:color w:val="000000" w:themeColor="text1"/>
        </w:rPr>
        <w:t xml:space="preserve">campus geography </w:t>
      </w:r>
      <w:r w:rsidR="00015168">
        <w:rPr>
          <w:color w:val="000000" w:themeColor="text1"/>
        </w:rPr>
        <w:t xml:space="preserve">beyond </w:t>
      </w:r>
      <w:r w:rsidR="00AF7FAA" w:rsidRPr="00703257">
        <w:rPr>
          <w:color w:val="000000" w:themeColor="text1"/>
        </w:rPr>
        <w:t>the</w:t>
      </w:r>
      <w:r w:rsidR="00015168">
        <w:rPr>
          <w:color w:val="000000" w:themeColor="text1"/>
        </w:rPr>
        <w:t xml:space="preserve"> President’s </w:t>
      </w:r>
      <w:r w:rsidR="00AF7FAA" w:rsidRPr="00703257">
        <w:rPr>
          <w:color w:val="000000" w:themeColor="text1"/>
        </w:rPr>
        <w:t xml:space="preserve">Mansion to the campus cemetery </w:t>
      </w:r>
      <w:r w:rsidR="00015168">
        <w:rPr>
          <w:color w:val="000000" w:themeColor="text1"/>
        </w:rPr>
        <w:t>where her son was buried</w:t>
      </w:r>
      <w:r w:rsidR="00AF7FAA" w:rsidRPr="00703257">
        <w:rPr>
          <w:color w:val="000000" w:themeColor="text1"/>
        </w:rPr>
        <w:t xml:space="preserve">. </w:t>
      </w:r>
      <w:r w:rsidR="00070A61">
        <w:rPr>
          <w:color w:val="000000" w:themeColor="text1"/>
        </w:rPr>
        <w:t xml:space="preserve">Although her son is </w:t>
      </w:r>
      <w:r w:rsidR="00D63D9B">
        <w:rPr>
          <w:color w:val="000000" w:themeColor="text1"/>
        </w:rPr>
        <w:t xml:space="preserve">better </w:t>
      </w:r>
      <w:r w:rsidR="00070A61">
        <w:rPr>
          <w:color w:val="000000" w:themeColor="text1"/>
        </w:rPr>
        <w:t xml:space="preserve">known to current campus community, the </w:t>
      </w:r>
      <w:r w:rsidR="00D63D9B">
        <w:rPr>
          <w:color w:val="000000" w:themeColor="text1"/>
        </w:rPr>
        <w:t>s</w:t>
      </w:r>
      <w:r w:rsidR="00070A61">
        <w:rPr>
          <w:color w:val="000000" w:themeColor="text1"/>
        </w:rPr>
        <w:t xml:space="preserve">lavery </w:t>
      </w:r>
      <w:r w:rsidR="009454A1">
        <w:rPr>
          <w:color w:val="000000" w:themeColor="text1"/>
        </w:rPr>
        <w:t xml:space="preserve">apology </w:t>
      </w:r>
      <w:r w:rsidR="00070A61">
        <w:rPr>
          <w:color w:val="000000" w:themeColor="text1"/>
        </w:rPr>
        <w:t>marker</w:t>
      </w:r>
      <w:r w:rsidR="00D63D9B">
        <w:rPr>
          <w:color w:val="000000" w:themeColor="text1"/>
        </w:rPr>
        <w:t xml:space="preserve"> continued the </w:t>
      </w:r>
      <w:r w:rsidR="00070A61">
        <w:rPr>
          <w:color w:val="000000" w:themeColor="text1"/>
        </w:rPr>
        <w:t xml:space="preserve">erasure of </w:t>
      </w:r>
      <w:r w:rsidR="006546BE">
        <w:rPr>
          <w:color w:val="000000" w:themeColor="text1"/>
        </w:rPr>
        <w:t xml:space="preserve">the enslaved </w:t>
      </w:r>
      <w:r w:rsidR="00D63D9B">
        <w:rPr>
          <w:color w:val="000000" w:themeColor="text1"/>
        </w:rPr>
        <w:t>mother’s</w:t>
      </w:r>
      <w:r w:rsidR="00070A61">
        <w:rPr>
          <w:color w:val="000000" w:themeColor="text1"/>
        </w:rPr>
        <w:t xml:space="preserve"> name, grief, and </w:t>
      </w:r>
      <w:r w:rsidR="009454A1">
        <w:rPr>
          <w:color w:val="000000" w:themeColor="text1"/>
        </w:rPr>
        <w:t xml:space="preserve">gendered </w:t>
      </w:r>
      <w:r w:rsidR="00070A61">
        <w:rPr>
          <w:color w:val="000000" w:themeColor="text1"/>
        </w:rPr>
        <w:t>campus experience.</w:t>
      </w:r>
      <w:r w:rsidR="00070A61">
        <w:rPr>
          <w:rStyle w:val="FootnoteReference"/>
          <w:color w:val="000000" w:themeColor="text1"/>
        </w:rPr>
        <w:footnoteReference w:id="24"/>
      </w:r>
      <w:r w:rsidR="00070A61">
        <w:rPr>
          <w:color w:val="000000" w:themeColor="text1"/>
        </w:rPr>
        <w:t xml:space="preserve">  </w:t>
      </w:r>
    </w:p>
    <w:p w14:paraId="48CB3A27" w14:textId="07BD6253" w:rsidR="004B413D" w:rsidRPr="00703257" w:rsidRDefault="004B413D" w:rsidP="00703257">
      <w:pPr>
        <w:spacing w:line="480" w:lineRule="auto"/>
        <w:rPr>
          <w:b/>
          <w:bCs/>
          <w:i/>
          <w:iCs/>
          <w:color w:val="000000" w:themeColor="text1"/>
        </w:rPr>
      </w:pPr>
      <w:r w:rsidRPr="00703257">
        <w:rPr>
          <w:b/>
          <w:bCs/>
          <w:i/>
          <w:iCs/>
          <w:color w:val="000000" w:themeColor="text1"/>
        </w:rPr>
        <w:t>Enslaved Laborers’ Soul Value in Postbellum Buildings</w:t>
      </w:r>
    </w:p>
    <w:p w14:paraId="47783D98" w14:textId="421C288C" w:rsidR="004B413D" w:rsidRPr="00703257" w:rsidRDefault="003D05A7" w:rsidP="00703257">
      <w:pPr>
        <w:spacing w:line="480" w:lineRule="auto"/>
        <w:ind w:firstLine="720"/>
        <w:rPr>
          <w:color w:val="000000" w:themeColor="text1"/>
        </w:rPr>
      </w:pPr>
      <w:r w:rsidRPr="00703257">
        <w:rPr>
          <w:color w:val="000000" w:themeColor="text1"/>
        </w:rPr>
        <w:lastRenderedPageBreak/>
        <w:t xml:space="preserve">Faculty minutes and Manly diaries for understanding the relationship of Sam and Moses with two faculty members who had buildings named after them in the Lost Cause landscape. </w:t>
      </w:r>
      <w:r w:rsidR="008654A1" w:rsidRPr="00703257">
        <w:rPr>
          <w:color w:val="000000" w:themeColor="text1"/>
        </w:rPr>
        <w:t xml:space="preserve">Owned directly by the institution, bills of sales note the enslaved men’s monetary value, but other </w:t>
      </w:r>
      <w:r w:rsidR="00044400" w:rsidRPr="00703257">
        <w:rPr>
          <w:color w:val="000000" w:themeColor="text1"/>
        </w:rPr>
        <w:t xml:space="preserve">archival </w:t>
      </w:r>
      <w:r w:rsidR="008654A1" w:rsidRPr="00703257">
        <w:rPr>
          <w:color w:val="000000" w:themeColor="text1"/>
        </w:rPr>
        <w:t>documents reveal their “soul value</w:t>
      </w:r>
      <w:r w:rsidR="00044400" w:rsidRPr="00703257">
        <w:rPr>
          <w:color w:val="000000" w:themeColor="text1"/>
        </w:rPr>
        <w:t>.</w:t>
      </w:r>
      <w:r w:rsidR="008654A1" w:rsidRPr="00703257">
        <w:rPr>
          <w:color w:val="000000" w:themeColor="text1"/>
        </w:rPr>
        <w:t xml:space="preserve">” </w:t>
      </w:r>
      <w:r w:rsidR="00044400" w:rsidRPr="00703257">
        <w:rPr>
          <w:color w:val="000000" w:themeColor="text1"/>
        </w:rPr>
        <w:t>Historian</w:t>
      </w:r>
      <w:r w:rsidR="008654A1" w:rsidRPr="00703257">
        <w:rPr>
          <w:color w:val="000000" w:themeColor="text1"/>
        </w:rPr>
        <w:t xml:space="preserve"> </w:t>
      </w:r>
      <w:proofErr w:type="spellStart"/>
      <w:r w:rsidR="008654A1" w:rsidRPr="00703257">
        <w:rPr>
          <w:color w:val="000000" w:themeColor="text1"/>
        </w:rPr>
        <w:t>Daina</w:t>
      </w:r>
      <w:proofErr w:type="spellEnd"/>
      <w:r w:rsidR="008654A1" w:rsidRPr="00703257">
        <w:rPr>
          <w:color w:val="000000" w:themeColor="text1"/>
        </w:rPr>
        <w:t xml:space="preserve"> Ramey Berry</w:t>
      </w:r>
      <w:r w:rsidR="00044400" w:rsidRPr="00703257">
        <w:rPr>
          <w:color w:val="000000" w:themeColor="text1"/>
        </w:rPr>
        <w:t xml:space="preserve"> defined s</w:t>
      </w:r>
      <w:r w:rsidR="0022784F" w:rsidRPr="00703257">
        <w:rPr>
          <w:color w:val="000000" w:themeColor="text1"/>
        </w:rPr>
        <w:t xml:space="preserve">oul value </w:t>
      </w:r>
      <w:r w:rsidR="00044400" w:rsidRPr="00703257">
        <w:rPr>
          <w:color w:val="000000" w:themeColor="text1"/>
        </w:rPr>
        <w:t>as</w:t>
      </w:r>
      <w:r w:rsidR="0022784F" w:rsidRPr="00703257">
        <w:rPr>
          <w:color w:val="000000" w:themeColor="text1"/>
        </w:rPr>
        <w:t xml:space="preserve"> the “intangible marker that often defied monetization yet spoke to the spirit and soul of who they were as human being. It represented the </w:t>
      </w:r>
      <w:proofErr w:type="spellStart"/>
      <w:r w:rsidR="0022784F" w:rsidRPr="00703257">
        <w:rPr>
          <w:color w:val="000000" w:themeColor="text1"/>
        </w:rPr>
        <w:t>self worth</w:t>
      </w:r>
      <w:proofErr w:type="spellEnd"/>
      <w:r w:rsidR="0022784F" w:rsidRPr="00703257">
        <w:rPr>
          <w:color w:val="000000" w:themeColor="text1"/>
        </w:rPr>
        <w:t xml:space="preserve"> of enslaved people.”</w:t>
      </w:r>
      <w:r w:rsidR="00044400" w:rsidRPr="00703257">
        <w:rPr>
          <w:rStyle w:val="FootnoteReference"/>
          <w:color w:val="000000" w:themeColor="text1"/>
        </w:rPr>
        <w:footnoteReference w:id="25"/>
      </w:r>
      <w:r w:rsidR="00044400" w:rsidRPr="00703257">
        <w:rPr>
          <w:color w:val="000000" w:themeColor="text1"/>
        </w:rPr>
        <w:t xml:space="preserve"> </w:t>
      </w:r>
      <w:r w:rsidR="00A64AE1" w:rsidRPr="00703257">
        <w:rPr>
          <w:color w:val="000000" w:themeColor="text1"/>
        </w:rPr>
        <w:t xml:space="preserve">As such, their campus experience differed greatly than enslaved women who labored in the President’s Mansion and faculty households. These men also differed from the individuals hired out occasionally or even for the unrecorded names of teams of men and boys hired for the cutting and maintenance of the grass, trees, and landscape. </w:t>
      </w:r>
      <w:r w:rsidR="00BB78D6" w:rsidRPr="00703257">
        <w:rPr>
          <w:color w:val="000000" w:themeColor="text1"/>
        </w:rPr>
        <w:t>Since u</w:t>
      </w:r>
      <w:r w:rsidR="00A64AE1" w:rsidRPr="00703257">
        <w:rPr>
          <w:color w:val="000000" w:themeColor="text1"/>
        </w:rPr>
        <w:t>nknown remains the largest category of enslaved people who labored on campus</w:t>
      </w:r>
      <w:r w:rsidR="00BB78D6" w:rsidRPr="00703257">
        <w:rPr>
          <w:color w:val="000000" w:themeColor="text1"/>
        </w:rPr>
        <w:t xml:space="preserve">, these men stood apart. </w:t>
      </w:r>
    </w:p>
    <w:p w14:paraId="2FDFA44E" w14:textId="3019050C" w:rsidR="004B413D" w:rsidRPr="00703257" w:rsidRDefault="00D63D9B" w:rsidP="00F20FC9">
      <w:pPr>
        <w:spacing w:line="480" w:lineRule="auto"/>
        <w:ind w:firstLine="720"/>
        <w:rPr>
          <w:color w:val="000000" w:themeColor="text1"/>
        </w:rPr>
      </w:pPr>
      <w:r>
        <w:rPr>
          <w:color w:val="000000" w:themeColor="text1"/>
        </w:rPr>
        <w:t xml:space="preserve">Sam and </w:t>
      </w:r>
      <w:r w:rsidR="00A64AE1" w:rsidRPr="00703257">
        <w:rPr>
          <w:color w:val="000000" w:themeColor="text1"/>
        </w:rPr>
        <w:t>Moses had soul value</w:t>
      </w:r>
      <w:r w:rsidR="00BB78D6" w:rsidRPr="00703257">
        <w:rPr>
          <w:color w:val="000000" w:themeColor="text1"/>
        </w:rPr>
        <w:t xml:space="preserve">. </w:t>
      </w:r>
      <w:r w:rsidR="00A64AE1" w:rsidRPr="00703257">
        <w:rPr>
          <w:color w:val="000000" w:themeColor="text1"/>
        </w:rPr>
        <w:t xml:space="preserve"> </w:t>
      </w:r>
      <w:r w:rsidR="00BB78D6" w:rsidRPr="00703257">
        <w:rPr>
          <w:color w:val="000000" w:themeColor="text1"/>
        </w:rPr>
        <w:t>I</w:t>
      </w:r>
      <w:r w:rsidR="00A64AE1" w:rsidRPr="00703257">
        <w:rPr>
          <w:color w:val="000000" w:themeColor="text1"/>
        </w:rPr>
        <w:t>ntimate relationship with faculty, students, and the administration</w:t>
      </w:r>
      <w:r w:rsidR="00BB78D6" w:rsidRPr="00703257">
        <w:rPr>
          <w:color w:val="000000" w:themeColor="text1"/>
        </w:rPr>
        <w:t xml:space="preserve"> afforded them with opportunities to define and even negotiate their</w:t>
      </w:r>
      <w:r w:rsidR="00706328">
        <w:rPr>
          <w:color w:val="000000" w:themeColor="text1"/>
        </w:rPr>
        <w:t xml:space="preserve"> </w:t>
      </w:r>
      <w:r w:rsidR="00BB78D6" w:rsidRPr="00703257">
        <w:rPr>
          <w:color w:val="000000" w:themeColor="text1"/>
        </w:rPr>
        <w:t>worth</w:t>
      </w:r>
      <w:r w:rsidR="00A64AE1" w:rsidRPr="00703257">
        <w:rPr>
          <w:color w:val="000000" w:themeColor="text1"/>
        </w:rPr>
        <w:t>. Sam</w:t>
      </w:r>
      <w:r w:rsidR="00B97687">
        <w:rPr>
          <w:color w:val="000000" w:themeColor="text1"/>
        </w:rPr>
        <w:t xml:space="preserve"> arrived </w:t>
      </w:r>
      <w:r w:rsidR="00A64AE1" w:rsidRPr="00703257">
        <w:rPr>
          <w:color w:val="000000" w:themeColor="text1"/>
        </w:rPr>
        <w:t xml:space="preserve">on </w:t>
      </w:r>
      <w:r w:rsidR="00220FF3">
        <w:rPr>
          <w:color w:val="000000" w:themeColor="text1"/>
        </w:rPr>
        <w:t>March 11, 1839</w:t>
      </w:r>
      <w:r w:rsidR="00D33D8B">
        <w:rPr>
          <w:color w:val="000000" w:themeColor="text1"/>
        </w:rPr>
        <w:t xml:space="preserve"> and depart</w:t>
      </w:r>
      <w:r w:rsidR="00B97687">
        <w:rPr>
          <w:color w:val="000000" w:themeColor="text1"/>
        </w:rPr>
        <w:t>ed</w:t>
      </w:r>
      <w:r w:rsidR="00D33D8B">
        <w:rPr>
          <w:color w:val="000000" w:themeColor="text1"/>
        </w:rPr>
        <w:t xml:space="preserve"> on February 18, 1851</w:t>
      </w:r>
      <w:r w:rsidR="00A64AE1" w:rsidRPr="00703257">
        <w:rPr>
          <w:color w:val="000000" w:themeColor="text1"/>
        </w:rPr>
        <w:t>.</w:t>
      </w:r>
      <w:r w:rsidR="00D33D8B">
        <w:rPr>
          <w:rStyle w:val="FootnoteReference"/>
          <w:color w:val="000000" w:themeColor="text1"/>
        </w:rPr>
        <w:footnoteReference w:id="26"/>
      </w:r>
      <w:r w:rsidR="00A64AE1" w:rsidRPr="00703257">
        <w:rPr>
          <w:color w:val="000000" w:themeColor="text1"/>
        </w:rPr>
        <w:t xml:space="preserve"> </w:t>
      </w:r>
      <w:r w:rsidR="008654A1" w:rsidRPr="00703257">
        <w:rPr>
          <w:color w:val="000000" w:themeColor="text1"/>
        </w:rPr>
        <w:t xml:space="preserve"> </w:t>
      </w:r>
      <w:r w:rsidR="00514737">
        <w:rPr>
          <w:color w:val="000000" w:themeColor="text1"/>
        </w:rPr>
        <w:t xml:space="preserve">After </w:t>
      </w:r>
      <w:r w:rsidR="000A1777">
        <w:rPr>
          <w:color w:val="000000" w:themeColor="text1"/>
        </w:rPr>
        <w:t>his arrival as a gift from the Alabama governor</w:t>
      </w:r>
      <w:r w:rsidR="00514737">
        <w:rPr>
          <w:color w:val="000000" w:themeColor="text1"/>
        </w:rPr>
        <w:t>, s</w:t>
      </w:r>
      <w:r w:rsidR="008654A1" w:rsidRPr="00703257">
        <w:rPr>
          <w:color w:val="000000" w:themeColor="text1"/>
        </w:rPr>
        <w:t xml:space="preserve">ubsequent diary entries and faculty meeting minutes reveal </w:t>
      </w:r>
      <w:r w:rsidR="000A1777">
        <w:rPr>
          <w:color w:val="000000" w:themeColor="text1"/>
        </w:rPr>
        <w:t xml:space="preserve">Sam’s </w:t>
      </w:r>
      <w:r w:rsidR="008654A1" w:rsidRPr="00703257">
        <w:rPr>
          <w:color w:val="000000" w:themeColor="text1"/>
        </w:rPr>
        <w:t>use in the classroom as an assistant to F</w:t>
      </w:r>
      <w:r w:rsidR="00706510">
        <w:rPr>
          <w:color w:val="000000" w:themeColor="text1"/>
        </w:rPr>
        <w:t xml:space="preserve">rederick </w:t>
      </w:r>
      <w:r w:rsidR="008654A1" w:rsidRPr="00703257">
        <w:rPr>
          <w:color w:val="000000" w:themeColor="text1"/>
        </w:rPr>
        <w:t>A</w:t>
      </w:r>
      <w:r w:rsidR="00706510">
        <w:rPr>
          <w:color w:val="000000" w:themeColor="text1"/>
        </w:rPr>
        <w:t xml:space="preserve">ugustus </w:t>
      </w:r>
      <w:r w:rsidR="008654A1" w:rsidRPr="00703257">
        <w:rPr>
          <w:color w:val="000000" w:themeColor="text1"/>
        </w:rPr>
        <w:t>P</w:t>
      </w:r>
      <w:r w:rsidR="00706510">
        <w:rPr>
          <w:color w:val="000000" w:themeColor="text1"/>
        </w:rPr>
        <w:t>orter</w:t>
      </w:r>
      <w:r w:rsidR="008654A1" w:rsidRPr="00703257">
        <w:rPr>
          <w:color w:val="000000" w:themeColor="text1"/>
        </w:rPr>
        <w:t xml:space="preserve"> Barnard</w:t>
      </w:r>
      <w:r w:rsidR="000A1777">
        <w:rPr>
          <w:color w:val="000000" w:themeColor="text1"/>
        </w:rPr>
        <w:t xml:space="preserve">, but also his </w:t>
      </w:r>
      <w:r w:rsidR="0071131D" w:rsidRPr="00703257">
        <w:rPr>
          <w:color w:val="000000" w:themeColor="text1"/>
        </w:rPr>
        <w:t xml:space="preserve">frequent acts of </w:t>
      </w:r>
      <w:r w:rsidR="008654A1" w:rsidRPr="00703257">
        <w:rPr>
          <w:color w:val="000000" w:themeColor="text1"/>
        </w:rPr>
        <w:t>resistance</w:t>
      </w:r>
      <w:r w:rsidR="0022784F" w:rsidRPr="00703257">
        <w:rPr>
          <w:color w:val="000000" w:themeColor="text1"/>
        </w:rPr>
        <w:t xml:space="preserve">. In terms of Sam’s soul value, </w:t>
      </w:r>
      <w:r w:rsidR="00B96FF7">
        <w:rPr>
          <w:color w:val="000000" w:themeColor="text1"/>
        </w:rPr>
        <w:t xml:space="preserve">his numerous acts of resistance, </w:t>
      </w:r>
      <w:r w:rsidR="008654A1" w:rsidRPr="00703257">
        <w:rPr>
          <w:color w:val="000000" w:themeColor="text1"/>
        </w:rPr>
        <w:t xml:space="preserve">thwarted </w:t>
      </w:r>
      <w:r w:rsidR="0022784F" w:rsidRPr="00703257">
        <w:rPr>
          <w:color w:val="000000" w:themeColor="text1"/>
        </w:rPr>
        <w:t xml:space="preserve">sale </w:t>
      </w:r>
      <w:r w:rsidR="008654A1" w:rsidRPr="00703257">
        <w:rPr>
          <w:color w:val="000000" w:themeColor="text1"/>
        </w:rPr>
        <w:t xml:space="preserve">attempts and final departure as the purchased property of Mr. </w:t>
      </w:r>
      <w:proofErr w:type="spellStart"/>
      <w:r w:rsidR="008654A1" w:rsidRPr="00703257">
        <w:rPr>
          <w:color w:val="000000" w:themeColor="text1"/>
        </w:rPr>
        <w:t>Connerly</w:t>
      </w:r>
      <w:proofErr w:type="spellEnd"/>
      <w:r w:rsidR="0022784F" w:rsidRPr="00703257">
        <w:rPr>
          <w:color w:val="000000" w:themeColor="text1"/>
        </w:rPr>
        <w:t xml:space="preserve"> showed that “no monetary value could allow them to comply with slavery.”</w:t>
      </w:r>
      <w:r w:rsidR="00BB78D6" w:rsidRPr="00703257">
        <w:rPr>
          <w:rStyle w:val="FootnoteReference"/>
          <w:color w:val="000000" w:themeColor="text1"/>
        </w:rPr>
        <w:footnoteReference w:id="27"/>
      </w:r>
      <w:r w:rsidR="0022784F" w:rsidRPr="00703257">
        <w:rPr>
          <w:color w:val="000000" w:themeColor="text1"/>
        </w:rPr>
        <w:t xml:space="preserve"> The</w:t>
      </w:r>
      <w:r w:rsidR="008654A1" w:rsidRPr="00703257">
        <w:rPr>
          <w:color w:val="000000" w:themeColor="text1"/>
        </w:rPr>
        <w:t xml:space="preserve"> profits </w:t>
      </w:r>
      <w:r w:rsidR="0022784F" w:rsidRPr="00703257">
        <w:rPr>
          <w:color w:val="000000" w:themeColor="text1"/>
        </w:rPr>
        <w:t xml:space="preserve">netted from Sam’s </w:t>
      </w:r>
      <w:r w:rsidR="00AD5E68" w:rsidRPr="00703257">
        <w:rPr>
          <w:color w:val="000000" w:themeColor="text1"/>
        </w:rPr>
        <w:t>sale</w:t>
      </w:r>
      <w:r w:rsidR="00B97687">
        <w:rPr>
          <w:color w:val="000000" w:themeColor="text1"/>
        </w:rPr>
        <w:t>, moreover,</w:t>
      </w:r>
      <w:r w:rsidR="0022784F" w:rsidRPr="00703257">
        <w:rPr>
          <w:color w:val="000000" w:themeColor="text1"/>
        </w:rPr>
        <w:t xml:space="preserve"> </w:t>
      </w:r>
      <w:r w:rsidR="0022784F" w:rsidRPr="00703257">
        <w:rPr>
          <w:color w:val="000000" w:themeColor="text1"/>
        </w:rPr>
        <w:lastRenderedPageBreak/>
        <w:t>facili</w:t>
      </w:r>
      <w:r w:rsidR="00BB78D6" w:rsidRPr="00703257">
        <w:rPr>
          <w:color w:val="000000" w:themeColor="text1"/>
        </w:rPr>
        <w:t>t</w:t>
      </w:r>
      <w:r w:rsidR="0022784F" w:rsidRPr="00703257">
        <w:rPr>
          <w:color w:val="000000" w:themeColor="text1"/>
        </w:rPr>
        <w:t>ated</w:t>
      </w:r>
      <w:r w:rsidR="008654A1" w:rsidRPr="00703257">
        <w:rPr>
          <w:color w:val="000000" w:themeColor="text1"/>
        </w:rPr>
        <w:t xml:space="preserve"> the purchase of Isaac, according to </w:t>
      </w:r>
      <w:proofErr w:type="spellStart"/>
      <w:r w:rsidR="008654A1" w:rsidRPr="00703257">
        <w:rPr>
          <w:color w:val="000000" w:themeColor="text1"/>
        </w:rPr>
        <w:t>Manly’s</w:t>
      </w:r>
      <w:proofErr w:type="spellEnd"/>
      <w:r w:rsidR="008654A1" w:rsidRPr="00703257">
        <w:rPr>
          <w:color w:val="000000" w:themeColor="text1"/>
        </w:rPr>
        <w:t xml:space="preserve"> own notation. </w:t>
      </w:r>
      <w:r w:rsidR="00BB78D6" w:rsidRPr="00703257">
        <w:rPr>
          <w:color w:val="000000" w:themeColor="text1"/>
        </w:rPr>
        <w:t xml:space="preserve">Purchased for </w:t>
      </w:r>
      <w:r w:rsidR="00AD5E68" w:rsidRPr="00703257">
        <w:rPr>
          <w:color w:val="000000" w:themeColor="text1"/>
        </w:rPr>
        <w:t>$1300</w:t>
      </w:r>
      <w:r w:rsidR="00BB78D6" w:rsidRPr="00703257">
        <w:rPr>
          <w:color w:val="000000" w:themeColor="text1"/>
        </w:rPr>
        <w:t xml:space="preserve"> dollars, </w:t>
      </w:r>
      <w:r w:rsidR="00B018A3" w:rsidRPr="00703257">
        <w:rPr>
          <w:color w:val="000000" w:themeColor="text1"/>
        </w:rPr>
        <w:t>Isaac’s assessed</w:t>
      </w:r>
      <w:r w:rsidR="00BB78D6" w:rsidRPr="00703257">
        <w:rPr>
          <w:color w:val="000000" w:themeColor="text1"/>
        </w:rPr>
        <w:t xml:space="preserve"> monetarily value</w:t>
      </w:r>
      <w:r w:rsidR="00B018A3" w:rsidRPr="00703257">
        <w:rPr>
          <w:color w:val="000000" w:themeColor="text1"/>
        </w:rPr>
        <w:t xml:space="preserve"> was</w:t>
      </w:r>
      <w:r w:rsidR="00BB78D6" w:rsidRPr="00703257">
        <w:rPr>
          <w:color w:val="000000" w:themeColor="text1"/>
        </w:rPr>
        <w:t xml:space="preserve"> comparable to market value </w:t>
      </w:r>
      <w:r w:rsidR="00B018A3" w:rsidRPr="00703257">
        <w:rPr>
          <w:color w:val="000000" w:themeColor="text1"/>
        </w:rPr>
        <w:t xml:space="preserve">prices </w:t>
      </w:r>
      <w:r w:rsidR="00BB78D6" w:rsidRPr="00703257">
        <w:rPr>
          <w:color w:val="000000" w:themeColor="text1"/>
        </w:rPr>
        <w:t>placed on men of his age</w:t>
      </w:r>
      <w:r w:rsidR="00B018A3" w:rsidRPr="00703257">
        <w:rPr>
          <w:color w:val="000000" w:themeColor="text1"/>
        </w:rPr>
        <w:t xml:space="preserve"> and assessed physical and mental condition</w:t>
      </w:r>
      <w:r w:rsidR="00BB78D6" w:rsidRPr="00703257">
        <w:rPr>
          <w:color w:val="000000" w:themeColor="text1"/>
        </w:rPr>
        <w:t xml:space="preserve">. Yet, his soul value is not as well defined as the individual whose sale enabled </w:t>
      </w:r>
      <w:r w:rsidR="00B97687">
        <w:rPr>
          <w:color w:val="000000" w:themeColor="text1"/>
        </w:rPr>
        <w:t xml:space="preserve">the </w:t>
      </w:r>
      <w:r w:rsidR="00BB78D6" w:rsidRPr="00703257">
        <w:rPr>
          <w:color w:val="000000" w:themeColor="text1"/>
        </w:rPr>
        <w:t>purchase by UA faculty.</w:t>
      </w:r>
      <w:r w:rsidR="00BB78D6" w:rsidRPr="00703257">
        <w:rPr>
          <w:rStyle w:val="FootnoteReference"/>
          <w:color w:val="000000" w:themeColor="text1"/>
        </w:rPr>
        <w:footnoteReference w:id="28"/>
      </w:r>
      <w:r w:rsidR="00286CF8" w:rsidRPr="00703257">
        <w:rPr>
          <w:color w:val="000000" w:themeColor="text1"/>
        </w:rPr>
        <w:t xml:space="preserve"> </w:t>
      </w:r>
      <w:r w:rsidR="008654A1" w:rsidRPr="00F20FC9">
        <w:rPr>
          <w:color w:val="000000" w:themeColor="text1"/>
        </w:rPr>
        <w:t xml:space="preserve">Michael </w:t>
      </w:r>
      <w:proofErr w:type="spellStart"/>
      <w:r w:rsidR="008654A1" w:rsidRPr="00F20FC9">
        <w:rPr>
          <w:color w:val="000000" w:themeColor="text1"/>
        </w:rPr>
        <w:t>Tuomey</w:t>
      </w:r>
      <w:proofErr w:type="spellEnd"/>
      <w:r w:rsidR="008654A1" w:rsidRPr="00F20FC9">
        <w:rPr>
          <w:color w:val="000000" w:themeColor="text1"/>
        </w:rPr>
        <w:t xml:space="preserve"> employed Moses in his state geological research</w:t>
      </w:r>
      <w:r w:rsidR="00B97687" w:rsidRPr="00F20FC9">
        <w:rPr>
          <w:color w:val="000000" w:themeColor="text1"/>
        </w:rPr>
        <w:t xml:space="preserve"> as an able field assistant</w:t>
      </w:r>
      <w:r w:rsidR="00F20FC9" w:rsidRPr="00F20FC9">
        <w:rPr>
          <w:color w:val="000000" w:themeColor="text1"/>
        </w:rPr>
        <w:t xml:space="preserve"> for two months and invoiced the institution for the costs incurred. </w:t>
      </w:r>
      <w:r w:rsidR="00F20FC9" w:rsidRPr="00F20FC9">
        <w:rPr>
          <w:color w:val="000000"/>
        </w:rPr>
        <w:t xml:space="preserve">He also </w:t>
      </w:r>
      <w:r w:rsidR="00D1303B" w:rsidRPr="00F20FC9">
        <w:rPr>
          <w:color w:val="000000" w:themeColor="text1"/>
        </w:rPr>
        <w:t>performed other work for the professor</w:t>
      </w:r>
      <w:r w:rsidR="00F20FC9" w:rsidRPr="00F20FC9">
        <w:rPr>
          <w:color w:val="000000" w:themeColor="text1"/>
        </w:rPr>
        <w:t xml:space="preserve"> around campus</w:t>
      </w:r>
      <w:r w:rsidR="008654A1" w:rsidRPr="00F20FC9">
        <w:rPr>
          <w:color w:val="000000" w:themeColor="text1"/>
        </w:rPr>
        <w:t>.</w:t>
      </w:r>
      <w:r w:rsidR="00D1303B" w:rsidRPr="00F20FC9">
        <w:rPr>
          <w:rStyle w:val="FootnoteReference"/>
          <w:color w:val="000000" w:themeColor="text1"/>
        </w:rPr>
        <w:footnoteReference w:id="29"/>
      </w:r>
      <w:r w:rsidR="008654A1" w:rsidRPr="00703257">
        <w:rPr>
          <w:color w:val="000000" w:themeColor="text1"/>
        </w:rPr>
        <w:t xml:space="preserve"> Despite this faculty connection, Moses often found himself under attack by students</w:t>
      </w:r>
      <w:r w:rsidR="00DA2C44">
        <w:rPr>
          <w:color w:val="000000" w:themeColor="text1"/>
        </w:rPr>
        <w:t xml:space="preserve">. These incidents prompted investigations and </w:t>
      </w:r>
      <w:r w:rsidR="00272BDC">
        <w:rPr>
          <w:color w:val="000000" w:themeColor="text1"/>
        </w:rPr>
        <w:t xml:space="preserve">often </w:t>
      </w:r>
      <w:r w:rsidR="00DA2C44">
        <w:rPr>
          <w:color w:val="000000" w:themeColor="text1"/>
        </w:rPr>
        <w:t xml:space="preserve">disciplinary action. </w:t>
      </w:r>
      <w:r w:rsidR="0022784F" w:rsidRPr="00703257">
        <w:rPr>
          <w:color w:val="000000" w:themeColor="text1"/>
        </w:rPr>
        <w:t>Moses’s soul value embodies the ways in which enslaved individuals “weakened by enslavement, negotiated certain levels of comm</w:t>
      </w:r>
      <w:r w:rsidR="00044400" w:rsidRPr="00703257">
        <w:rPr>
          <w:color w:val="000000" w:themeColor="text1"/>
        </w:rPr>
        <w:t>odific</w:t>
      </w:r>
      <w:r w:rsidR="0022784F" w:rsidRPr="00703257">
        <w:rPr>
          <w:color w:val="000000" w:themeColor="text1"/>
        </w:rPr>
        <w:t>ation to survive their experience.”</w:t>
      </w:r>
      <w:r w:rsidR="00B96FF7">
        <w:rPr>
          <w:rStyle w:val="FootnoteReference"/>
          <w:color w:val="000000" w:themeColor="text1"/>
        </w:rPr>
        <w:footnoteReference w:id="30"/>
      </w:r>
      <w:r w:rsidR="0022784F" w:rsidRPr="00703257">
        <w:rPr>
          <w:color w:val="000000" w:themeColor="text1"/>
        </w:rPr>
        <w:t xml:space="preserve"> </w:t>
      </w:r>
      <w:r w:rsidR="00593789" w:rsidRPr="00703257">
        <w:rPr>
          <w:color w:val="000000" w:themeColor="text1"/>
        </w:rPr>
        <w:t xml:space="preserve">The postwar naming of two buildings for Barnard and </w:t>
      </w:r>
      <w:proofErr w:type="spellStart"/>
      <w:r w:rsidR="00593789" w:rsidRPr="00703257">
        <w:rPr>
          <w:color w:val="000000" w:themeColor="text1"/>
        </w:rPr>
        <w:t>Tuomey</w:t>
      </w:r>
      <w:proofErr w:type="spellEnd"/>
      <w:r w:rsidR="00593789" w:rsidRPr="00703257">
        <w:rPr>
          <w:color w:val="000000" w:themeColor="text1"/>
        </w:rPr>
        <w:t xml:space="preserve"> allows for deeper discussions of these faculty connections to institutional slavery</w:t>
      </w:r>
      <w:r w:rsidR="00286CF8" w:rsidRPr="00703257">
        <w:rPr>
          <w:color w:val="000000" w:themeColor="text1"/>
        </w:rPr>
        <w:t>, the experiences of Sam and Moses,</w:t>
      </w:r>
      <w:r w:rsidR="00593789" w:rsidRPr="00703257">
        <w:rPr>
          <w:color w:val="000000" w:themeColor="text1"/>
        </w:rPr>
        <w:t xml:space="preserve"> and naming practices as part of the construction of the Lost Cause commemorative campus. </w:t>
      </w:r>
    </w:p>
    <w:p w14:paraId="2F45B507" w14:textId="6F1222DA" w:rsidR="004B413D" w:rsidRPr="00703257" w:rsidRDefault="00B40889" w:rsidP="00703257">
      <w:pPr>
        <w:spacing w:line="480" w:lineRule="auto"/>
        <w:rPr>
          <w:b/>
          <w:bCs/>
          <w:i/>
          <w:iCs/>
          <w:color w:val="000000" w:themeColor="text1"/>
        </w:rPr>
      </w:pPr>
      <w:r w:rsidRPr="00703257">
        <w:rPr>
          <w:b/>
          <w:bCs/>
          <w:i/>
          <w:iCs/>
          <w:color w:val="000000" w:themeColor="text1"/>
        </w:rPr>
        <w:t>Afterlives of Slavery at Smith Hall</w:t>
      </w:r>
    </w:p>
    <w:p w14:paraId="0BA0A82B" w14:textId="6B3055E8" w:rsidR="00DB40F8" w:rsidRPr="00703257" w:rsidRDefault="003D05A7" w:rsidP="00703257">
      <w:pPr>
        <w:spacing w:line="480" w:lineRule="auto"/>
        <w:ind w:firstLine="720"/>
        <w:rPr>
          <w:color w:val="000000" w:themeColor="text1"/>
        </w:rPr>
      </w:pPr>
      <w:r w:rsidRPr="00703257">
        <w:rPr>
          <w:color w:val="000000" w:themeColor="text1"/>
        </w:rPr>
        <w:lastRenderedPageBreak/>
        <w:t>Yearbooks, newspapers, student publications, African American periodicals and a historic African American newspaper published in Tuscaloosa facilitates productive discussions of memory and the legacy of UA’s slave past. Promotion of the faithful slave narratives contrast</w:t>
      </w:r>
      <w:r w:rsidR="001521CD" w:rsidRPr="00703257">
        <w:rPr>
          <w:color w:val="000000" w:themeColor="text1"/>
        </w:rPr>
        <w:t>ed</w:t>
      </w:r>
      <w:r w:rsidRPr="00703257">
        <w:rPr>
          <w:color w:val="000000" w:themeColor="text1"/>
        </w:rPr>
        <w:t xml:space="preserve"> sharply with development of an African American educated middle class</w:t>
      </w:r>
      <w:r w:rsidR="00921722">
        <w:rPr>
          <w:color w:val="000000" w:themeColor="text1"/>
        </w:rPr>
        <w:t xml:space="preserve">, </w:t>
      </w:r>
      <w:r w:rsidR="00921722" w:rsidRPr="00703257">
        <w:rPr>
          <w:color w:val="000000" w:themeColor="text1"/>
        </w:rPr>
        <w:t>faculty, students, and alumni</w:t>
      </w:r>
      <w:r w:rsidR="00921722">
        <w:rPr>
          <w:color w:val="000000" w:themeColor="text1"/>
        </w:rPr>
        <w:t xml:space="preserve"> at</w:t>
      </w:r>
      <w:r w:rsidRPr="00703257">
        <w:rPr>
          <w:color w:val="000000" w:themeColor="text1"/>
        </w:rPr>
        <w:t xml:space="preserve"> Stillman College, </w:t>
      </w:r>
      <w:r w:rsidR="00921722">
        <w:rPr>
          <w:color w:val="000000" w:themeColor="text1"/>
        </w:rPr>
        <w:t xml:space="preserve">a Presbyterian HBCU, </w:t>
      </w:r>
      <w:r w:rsidRPr="00703257">
        <w:rPr>
          <w:color w:val="000000" w:themeColor="text1"/>
        </w:rPr>
        <w:t>and othe</w:t>
      </w:r>
      <w:r w:rsidR="00921722">
        <w:rPr>
          <w:color w:val="000000" w:themeColor="text1"/>
        </w:rPr>
        <w:t>r black Tuscaloosa</w:t>
      </w:r>
      <w:r w:rsidR="006118CA">
        <w:rPr>
          <w:color w:val="000000" w:themeColor="text1"/>
        </w:rPr>
        <w:t xml:space="preserve"> resident</w:t>
      </w:r>
      <w:r w:rsidR="00921722">
        <w:rPr>
          <w:color w:val="000000" w:themeColor="text1"/>
        </w:rPr>
        <w:t>s</w:t>
      </w:r>
      <w:r w:rsidRPr="00703257">
        <w:rPr>
          <w:color w:val="000000" w:themeColor="text1"/>
        </w:rPr>
        <w:t>.</w:t>
      </w:r>
      <w:r w:rsidR="007C14EB" w:rsidRPr="00703257">
        <w:rPr>
          <w:color w:val="000000" w:themeColor="text1"/>
        </w:rPr>
        <w:t xml:space="preserve"> </w:t>
      </w:r>
      <w:r w:rsidRPr="00703257">
        <w:rPr>
          <w:color w:val="000000" w:themeColor="text1"/>
        </w:rPr>
        <w:t>Outside of Smith Hall, the second to last tour destination, these materials permit discussions of racial exclusionary practices of the campus, introduction of the afterlives of known campus laborers as educators, politicians, institutional builders, and community members, and conclude the discussion of the mob violence contributing to the failed desegregation attempt of Autherine Lucy Foster. By standing on the grounds outside of Smith Hall, tour participants are forced to grapple with how the slave past informed the gathering of a mob and the violent journey of Lucy from her classroom to safety where they stand at this locale.</w:t>
      </w:r>
      <w:r w:rsidR="00921722">
        <w:rPr>
          <w:rStyle w:val="FootnoteReference"/>
          <w:color w:val="000000" w:themeColor="text1"/>
        </w:rPr>
        <w:footnoteReference w:id="31"/>
      </w:r>
      <w:r w:rsidRPr="00703257">
        <w:rPr>
          <w:color w:val="000000" w:themeColor="text1"/>
        </w:rPr>
        <w:t> </w:t>
      </w:r>
      <w:r w:rsidR="00D27F3E">
        <w:rPr>
          <w:color w:val="000000" w:themeColor="text1"/>
        </w:rPr>
        <w:t>[</w:t>
      </w:r>
      <w:r w:rsidR="00D27F3E" w:rsidRPr="00AF6E64">
        <w:rPr>
          <w:b/>
          <w:bCs/>
          <w:color w:val="000000" w:themeColor="text1"/>
        </w:rPr>
        <w:t>Image of the 1956 mob in front of Smith Hall during the day</w:t>
      </w:r>
      <w:r w:rsidR="00AF6E64">
        <w:rPr>
          <w:color w:val="000000" w:themeColor="text1"/>
        </w:rPr>
        <w:t>]</w:t>
      </w:r>
    </w:p>
    <w:p w14:paraId="2200C5BE" w14:textId="26DC972C" w:rsidR="004B413D" w:rsidRPr="00703257" w:rsidRDefault="003D05A7" w:rsidP="00CB03C7">
      <w:pPr>
        <w:spacing w:line="480" w:lineRule="auto"/>
        <w:ind w:firstLine="720"/>
        <w:rPr>
          <w:color w:val="000000" w:themeColor="text1"/>
        </w:rPr>
      </w:pPr>
      <w:r w:rsidRPr="00703257">
        <w:rPr>
          <w:color w:val="000000" w:themeColor="text1"/>
        </w:rPr>
        <w:t>Collective forgetting remains within the institutional DNA of the built campus landscape. Slavery, race, and its malleability over time</w:t>
      </w:r>
      <w:r w:rsidR="00B9119F" w:rsidRPr="00703257">
        <w:rPr>
          <w:color w:val="000000" w:themeColor="text1"/>
        </w:rPr>
        <w:t xml:space="preserve"> still remains present. </w:t>
      </w:r>
      <w:r w:rsidRPr="00703257">
        <w:rPr>
          <w:color w:val="000000" w:themeColor="text1"/>
        </w:rPr>
        <w:t xml:space="preserve"> </w:t>
      </w:r>
      <w:r w:rsidR="00B9119F" w:rsidRPr="00703257">
        <w:rPr>
          <w:color w:val="000000" w:themeColor="text1"/>
        </w:rPr>
        <w:t>T</w:t>
      </w:r>
      <w:r w:rsidRPr="00703257">
        <w:rPr>
          <w:color w:val="000000" w:themeColor="text1"/>
        </w:rPr>
        <w:t>he introduction of a significant African American student body after Lucy’s failed attempt</w:t>
      </w:r>
      <w:r w:rsidR="00921722">
        <w:rPr>
          <w:color w:val="000000" w:themeColor="text1"/>
        </w:rPr>
        <w:t xml:space="preserve"> and 1965 graduation of the first African American student</w:t>
      </w:r>
      <w:r w:rsidR="00B9119F" w:rsidRPr="00703257">
        <w:rPr>
          <w:color w:val="000000" w:themeColor="text1"/>
        </w:rPr>
        <w:t>, however,</w:t>
      </w:r>
      <w:r w:rsidRPr="00703257">
        <w:rPr>
          <w:color w:val="000000" w:themeColor="text1"/>
        </w:rPr>
        <w:t xml:space="preserve"> has enabled the </w:t>
      </w:r>
      <w:r w:rsidR="00B9119F" w:rsidRPr="00703257">
        <w:rPr>
          <w:color w:val="000000" w:themeColor="text1"/>
        </w:rPr>
        <w:t>placement of</w:t>
      </w:r>
      <w:r w:rsidRPr="00703257">
        <w:rPr>
          <w:color w:val="000000" w:themeColor="text1"/>
        </w:rPr>
        <w:t xml:space="preserve"> new markers and structures to the landscape</w:t>
      </w:r>
      <w:r w:rsidR="00B9119F" w:rsidRPr="00703257">
        <w:rPr>
          <w:color w:val="000000" w:themeColor="text1"/>
        </w:rPr>
        <w:t xml:space="preserve">, specifically </w:t>
      </w:r>
      <w:r w:rsidRPr="00703257">
        <w:rPr>
          <w:color w:val="000000" w:themeColor="text1"/>
        </w:rPr>
        <w:t>the Little Roundhouse historical marker, Autherine Lucy clock</w:t>
      </w:r>
      <w:r w:rsidR="003B33E6">
        <w:rPr>
          <w:color w:val="000000" w:themeColor="text1"/>
        </w:rPr>
        <w:t xml:space="preserve"> </w:t>
      </w:r>
      <w:r w:rsidRPr="00703257">
        <w:rPr>
          <w:color w:val="000000" w:themeColor="text1"/>
        </w:rPr>
        <w:t xml:space="preserve">tower, the </w:t>
      </w:r>
      <w:r w:rsidR="003B33E6">
        <w:rPr>
          <w:color w:val="000000" w:themeColor="text1"/>
        </w:rPr>
        <w:t>Malone-Hood</w:t>
      </w:r>
      <w:r w:rsidRPr="00703257">
        <w:rPr>
          <w:color w:val="000000" w:themeColor="text1"/>
        </w:rPr>
        <w:t xml:space="preserve"> Plaza, Autherine Lucy Foster historical marker, John England Jr. Hall (a residential dormitory) and the slavery apology marker. These additions </w:t>
      </w:r>
      <w:r w:rsidR="00B9119F" w:rsidRPr="00703257">
        <w:rPr>
          <w:color w:val="000000" w:themeColor="text1"/>
        </w:rPr>
        <w:t xml:space="preserve">tend to </w:t>
      </w:r>
      <w:r w:rsidRPr="00703257">
        <w:rPr>
          <w:color w:val="000000" w:themeColor="text1"/>
        </w:rPr>
        <w:t>promot</w:t>
      </w:r>
      <w:r w:rsidR="00B9119F" w:rsidRPr="00703257">
        <w:rPr>
          <w:color w:val="000000" w:themeColor="text1"/>
        </w:rPr>
        <w:t>e</w:t>
      </w:r>
      <w:r w:rsidRPr="00703257">
        <w:rPr>
          <w:color w:val="000000" w:themeColor="text1"/>
        </w:rPr>
        <w:t xml:space="preserve"> self-congratulatory institutional narratives more than reflection, reconciliation, and opportunities </w:t>
      </w:r>
      <w:r w:rsidRPr="00703257">
        <w:rPr>
          <w:color w:val="000000" w:themeColor="text1"/>
        </w:rPr>
        <w:lastRenderedPageBreak/>
        <w:t>for meaningful learning from the institutional racial past in the building of a more diverse present and future.</w:t>
      </w:r>
      <w:r w:rsidR="00077897">
        <w:rPr>
          <w:rStyle w:val="FootnoteReference"/>
          <w:color w:val="000000" w:themeColor="text1"/>
        </w:rPr>
        <w:footnoteReference w:id="32"/>
      </w:r>
      <w:r w:rsidRPr="00703257">
        <w:rPr>
          <w:color w:val="000000" w:themeColor="text1"/>
        </w:rPr>
        <w:t xml:space="preserve"> </w:t>
      </w:r>
    </w:p>
    <w:p w14:paraId="3691A137" w14:textId="6C534632" w:rsidR="00B40889" w:rsidRPr="00CB03C7" w:rsidRDefault="00B40889" w:rsidP="00703257">
      <w:pPr>
        <w:spacing w:line="480" w:lineRule="auto"/>
        <w:rPr>
          <w:b/>
          <w:bCs/>
          <w:color w:val="000000" w:themeColor="text1"/>
        </w:rPr>
      </w:pPr>
      <w:r w:rsidRPr="003466BC">
        <w:rPr>
          <w:b/>
          <w:bCs/>
          <w:i/>
          <w:iCs/>
          <w:color w:val="000000" w:themeColor="text1"/>
        </w:rPr>
        <w:t>Slavery Cemetery, Apology Marker and Reconciliation Attempted</w:t>
      </w:r>
    </w:p>
    <w:p w14:paraId="68D0E3CC" w14:textId="39A946BE" w:rsidR="00B40889" w:rsidRPr="00703257" w:rsidRDefault="00A64AE1" w:rsidP="00703257">
      <w:pPr>
        <w:spacing w:line="480" w:lineRule="auto"/>
        <w:ind w:firstLine="720"/>
        <w:rPr>
          <w:color w:val="000000" w:themeColor="text1"/>
        </w:rPr>
      </w:pPr>
      <w:r w:rsidRPr="00703257">
        <w:rPr>
          <w:color w:val="000000" w:themeColor="text1"/>
        </w:rPr>
        <w:t xml:space="preserve">All Hallowed Grounds tours end at </w:t>
      </w:r>
      <w:r w:rsidR="00B108FE">
        <w:rPr>
          <w:color w:val="000000" w:themeColor="text1"/>
        </w:rPr>
        <w:t>a</w:t>
      </w:r>
      <w:r w:rsidRPr="00703257">
        <w:rPr>
          <w:color w:val="000000" w:themeColor="text1"/>
        </w:rPr>
        <w:t xml:space="preserve"> cemetery marked by the 2006 slavery apology marker. </w:t>
      </w:r>
      <w:r w:rsidR="00B40889" w:rsidRPr="00703257">
        <w:rPr>
          <w:color w:val="000000" w:themeColor="text1"/>
        </w:rPr>
        <w:t xml:space="preserve">The remaining fragment of the original University burial grounds lies nestled between the Biology building and the Transportation Center on the campus of the University of Alabama (UA). The small marker in front of the iron fencing marker notes the names of two enslaved campus laborers and a UA student who were originally interred. The surviving headstones offers insights on the institutional relationship with faculty member’s widow who regularly hired out her enslaved carpenter to the University for several decades and her relatives in the landscape. When combined with </w:t>
      </w:r>
      <w:proofErr w:type="spellStart"/>
      <w:r w:rsidR="00B40889" w:rsidRPr="00703257">
        <w:rPr>
          <w:color w:val="000000" w:themeColor="text1"/>
        </w:rPr>
        <w:t>Manly’s</w:t>
      </w:r>
      <w:proofErr w:type="spellEnd"/>
      <w:r w:rsidR="00B40889" w:rsidRPr="00703257">
        <w:rPr>
          <w:color w:val="000000" w:themeColor="text1"/>
        </w:rPr>
        <w:t xml:space="preserve"> diaries, Faculty Minutes, and media coverage, this cemetery and slavery apology marker deepens understanding on slavery, foundational institutional role, and later reconciliation attempts.  </w:t>
      </w:r>
    </w:p>
    <w:p w14:paraId="51B8CBC6" w14:textId="5548E6F3" w:rsidR="00B40889" w:rsidRPr="00703257" w:rsidRDefault="00B40889" w:rsidP="00703257">
      <w:pPr>
        <w:spacing w:line="480" w:lineRule="auto"/>
        <w:ind w:firstLine="720"/>
        <w:rPr>
          <w:color w:val="000000" w:themeColor="text1"/>
        </w:rPr>
      </w:pPr>
      <w:r w:rsidRPr="00703257">
        <w:rPr>
          <w:color w:val="000000" w:themeColor="text1"/>
        </w:rPr>
        <w:t>Following the death of a student, Basil Manly initiated the series of events contributing to the establishment of the University burial grounds. The death of Samuel James perturbed the second University President for the institutional lack of infrastructure for such occurrences. Despite providing medical care, Manly secured James’s last requests including the distribution of five dollars to enslaved campus servants and dying words to his mother. He died on October 20, 1839.</w:t>
      </w:r>
      <w:r w:rsidRPr="00703257">
        <w:rPr>
          <w:rStyle w:val="FootnoteReference"/>
          <w:color w:val="000000" w:themeColor="text1"/>
        </w:rPr>
        <w:footnoteReference w:id="33"/>
      </w:r>
      <w:r w:rsidRPr="00703257">
        <w:rPr>
          <w:color w:val="000000" w:themeColor="text1"/>
        </w:rPr>
        <w:t xml:space="preserve">  Manly immediately appealed to Governor Arthur P. </w:t>
      </w:r>
      <w:proofErr w:type="spellStart"/>
      <w:r w:rsidRPr="00703257">
        <w:rPr>
          <w:color w:val="000000" w:themeColor="text1"/>
        </w:rPr>
        <w:t>Bagby</w:t>
      </w:r>
      <w:proofErr w:type="spellEnd"/>
      <w:r w:rsidRPr="00703257">
        <w:rPr>
          <w:color w:val="000000" w:themeColor="text1"/>
        </w:rPr>
        <w:t xml:space="preserve"> and other university trustees. They quickly granted his request. James became the first internment on the designated land “</w:t>
      </w:r>
      <w:r w:rsidRPr="00703257">
        <w:rPr>
          <w:color w:val="000000" w:themeColor="text1"/>
          <w:kern w:val="36"/>
        </w:rPr>
        <w:t xml:space="preserve">just </w:t>
      </w:r>
      <w:r w:rsidRPr="00703257">
        <w:rPr>
          <w:color w:val="000000" w:themeColor="text1"/>
          <w:kern w:val="36"/>
        </w:rPr>
        <w:lastRenderedPageBreak/>
        <w:t>East of the college enclosure” on October 21, 1839. The cemetery was appropriately fenced. Although unclear of the reasons, the family later disinterred James from the campus cemetery.</w:t>
      </w:r>
      <w:r w:rsidRPr="00703257">
        <w:rPr>
          <w:rStyle w:val="FootnoteReference"/>
          <w:color w:val="000000" w:themeColor="text1"/>
          <w:kern w:val="36"/>
        </w:rPr>
        <w:footnoteReference w:id="34"/>
      </w:r>
    </w:p>
    <w:p w14:paraId="396E3C14" w14:textId="2B526E6D" w:rsidR="00B40889" w:rsidRPr="00703257" w:rsidRDefault="00B40889" w:rsidP="00703257">
      <w:pPr>
        <w:spacing w:line="480" w:lineRule="auto"/>
        <w:ind w:firstLine="720"/>
        <w:rPr>
          <w:color w:val="000000" w:themeColor="text1"/>
        </w:rPr>
      </w:pPr>
      <w:r w:rsidRPr="00703257">
        <w:rPr>
          <w:color w:val="000000" w:themeColor="text1"/>
        </w:rPr>
        <w:t>Although created out of necessity, the enslaved inhabitants made the cemetery noteworthy.</w:t>
      </w:r>
      <w:r w:rsidRPr="00703257">
        <w:rPr>
          <w:b/>
          <w:color w:val="000000" w:themeColor="text1"/>
        </w:rPr>
        <w:t xml:space="preserve"> </w:t>
      </w:r>
      <w:r w:rsidRPr="00703257">
        <w:rPr>
          <w:color w:val="000000" w:themeColor="text1"/>
        </w:rPr>
        <w:t xml:space="preserve">Jack Rudolph became the first documented enslaved person interred. </w:t>
      </w:r>
      <w:r w:rsidR="00B55D78">
        <w:rPr>
          <w:color w:val="000000" w:themeColor="text1"/>
        </w:rPr>
        <w:t>E</w:t>
      </w:r>
      <w:r w:rsidRPr="00703257">
        <w:rPr>
          <w:color w:val="000000" w:themeColor="text1"/>
        </w:rPr>
        <w:t>nslaved campus laborers were either interred in a city cemetery or transported to their enslavers for interment.</w:t>
      </w:r>
      <w:r w:rsidRPr="00703257">
        <w:rPr>
          <w:rStyle w:val="FootnoteReference"/>
          <w:color w:val="000000" w:themeColor="text1"/>
        </w:rPr>
        <w:footnoteReference w:id="35"/>
      </w:r>
      <w:r w:rsidRPr="00703257">
        <w:rPr>
          <w:color w:val="000000" w:themeColor="text1"/>
        </w:rPr>
        <w:t> Enslaved by President Manly, the normal procedures did not apply. He extensively noted the elderly enslaved man’s death from “bilious Pneumonia” in his May 5, 1843 diary entry: “He was an African, a member of the Methodist Church, honest and faithful, did as much and as well as he knew how.”</w:t>
      </w:r>
      <w:r w:rsidRPr="00703257">
        <w:rPr>
          <w:rStyle w:val="FootnoteReference"/>
          <w:color w:val="000000" w:themeColor="text1"/>
        </w:rPr>
        <w:footnoteReference w:id="36"/>
      </w:r>
      <w:r w:rsidRPr="00703257">
        <w:rPr>
          <w:color w:val="000000" w:themeColor="text1"/>
        </w:rPr>
        <w:t xml:space="preserve"> William Brown, a seven-year old who labored alongside his mother Mary on campus, became the second documented enslaved person interred. Manly detailed the young boy’s nickname, nature of his death, and the funeral service conducted before having “him buried in the University burying ground.”</w:t>
      </w:r>
      <w:r w:rsidRPr="00703257">
        <w:rPr>
          <w:rStyle w:val="FootnoteReference"/>
          <w:color w:val="000000" w:themeColor="text1"/>
        </w:rPr>
        <w:footnoteReference w:id="37"/>
      </w:r>
      <w:r w:rsidRPr="00703257">
        <w:rPr>
          <w:color w:val="000000" w:themeColor="text1"/>
        </w:rPr>
        <w:t xml:space="preserve"> These detailed entries framed the later twentieth and twenty-first century reconciliation efforts at the University. Following </w:t>
      </w:r>
      <w:r w:rsidR="00B108FE">
        <w:rPr>
          <w:color w:val="000000" w:themeColor="text1"/>
        </w:rPr>
        <w:t xml:space="preserve">the </w:t>
      </w:r>
      <w:r w:rsidRPr="00703257">
        <w:rPr>
          <w:color w:val="000000" w:themeColor="text1"/>
        </w:rPr>
        <w:t xml:space="preserve">2004 institutional apology, text of the slavery apology marker showcased Jack and William </w:t>
      </w:r>
      <w:proofErr w:type="spellStart"/>
      <w:r w:rsidRPr="00703257">
        <w:rPr>
          <w:color w:val="000000" w:themeColor="text1"/>
        </w:rPr>
        <w:t>Boysey</w:t>
      </w:r>
      <w:proofErr w:type="spellEnd"/>
      <w:r w:rsidRPr="00703257">
        <w:rPr>
          <w:color w:val="000000" w:themeColor="text1"/>
        </w:rPr>
        <w:t xml:space="preserve">, their death dates and causes of death as justification for the apology and placement of the marker. The use of the surnames, however, assuage institutional guilt over their active participation in slavery and silencing an accurate narrative of its slave past. Like fine art, Manly </w:t>
      </w:r>
      <w:r w:rsidRPr="00703257">
        <w:rPr>
          <w:color w:val="000000" w:themeColor="text1"/>
        </w:rPr>
        <w:lastRenderedPageBreak/>
        <w:t>ascribed surnames of previous enslavers before Jack and William came into his possession. Rudolph and Brown merely denoted provenance and ownership and not family genealogy. By placing the surnames of the marker text, the UA community continued the violent practices of slavery in an attempt to make the apology marker more palatable. These later efforts encouraged a self-congratulatory narrative of atonement for Jack and William while simultaneously silencing the other enslaved individuals interred on campus.</w:t>
      </w:r>
      <w:r w:rsidRPr="00703257">
        <w:rPr>
          <w:rStyle w:val="FootnoteReference"/>
          <w:color w:val="000000" w:themeColor="text1"/>
        </w:rPr>
        <w:footnoteReference w:id="38"/>
      </w:r>
      <w:r w:rsidRPr="00703257">
        <w:rPr>
          <w:color w:val="000000" w:themeColor="text1"/>
        </w:rPr>
        <w:t xml:space="preserve"> </w:t>
      </w:r>
    </w:p>
    <w:p w14:paraId="50A50D13" w14:textId="34E44590" w:rsidR="00AF6E64" w:rsidRPr="00703257" w:rsidRDefault="00B40889" w:rsidP="00AF6E64">
      <w:pPr>
        <w:widowControl w:val="0"/>
        <w:spacing w:line="480" w:lineRule="auto"/>
        <w:ind w:firstLine="720"/>
        <w:rPr>
          <w:color w:val="000000" w:themeColor="text1"/>
        </w:rPr>
      </w:pPr>
      <w:r w:rsidRPr="00703257">
        <w:rPr>
          <w:color w:val="000000" w:themeColor="text1"/>
        </w:rPr>
        <w:t>While never solely employed for enslaved campus laborers, a color line existed. The surviving cemetery fragment contains several members of the Pratt family. Horace S. Pratt was an early faculty member who regularly hired out William, an enslaved carpenter sometimes assisted by Edward, an enslaved apprentice to the University.</w:t>
      </w:r>
      <w:r w:rsidRPr="00703257">
        <w:rPr>
          <w:rStyle w:val="FootnoteReference"/>
          <w:color w:val="000000" w:themeColor="text1"/>
        </w:rPr>
        <w:footnoteReference w:id="39"/>
      </w:r>
      <w:r w:rsidRPr="00703257">
        <w:rPr>
          <w:color w:val="000000" w:themeColor="text1"/>
        </w:rPr>
        <w:t xml:space="preserve"> Following his August 1840 death, his widow Isabel Pratt maintained a relationship with the University until her 1864 death. She and her sister Mary Drysdale continued the practice of hiring out several enslaved laborers, including William, a master carpenter responsible for constructing the dome of present-day Maxwell Hall, furniture, and other carpentry work for the next two decades.</w:t>
      </w:r>
      <w:r w:rsidRPr="00703257">
        <w:rPr>
          <w:rStyle w:val="FootnoteReference"/>
          <w:color w:val="000000" w:themeColor="text1"/>
        </w:rPr>
        <w:footnoteReference w:id="40"/>
      </w:r>
      <w:r w:rsidRPr="00703257">
        <w:rPr>
          <w:color w:val="000000" w:themeColor="text1"/>
        </w:rPr>
        <w:t xml:space="preserve"> Her stepson attended the school and eventually joined the faculty. Her son enrolled at the University but died before completing his degree. He was buried in the campus cemetery.</w:t>
      </w:r>
      <w:r w:rsidRPr="00703257">
        <w:rPr>
          <w:rStyle w:val="FootnoteReference"/>
          <w:color w:val="000000" w:themeColor="text1"/>
        </w:rPr>
        <w:footnoteReference w:id="41"/>
      </w:r>
      <w:r w:rsidRPr="00703257">
        <w:rPr>
          <w:color w:val="000000" w:themeColor="text1"/>
        </w:rPr>
        <w:t xml:space="preserve"> As a close friend of Manly and her husband’s role at the University, Isabel Pratt requested the title of the land where her relatives were buried from the Board of Trustees in 1854. The Board granted the request with a provision of reverting the land back to the University if the Pratt family abandoned the </w:t>
      </w:r>
      <w:r w:rsidRPr="00703257">
        <w:rPr>
          <w:color w:val="000000" w:themeColor="text1"/>
        </w:rPr>
        <w:lastRenderedPageBreak/>
        <w:t>cemetery.  Thus, Isabel Pratt, her sister, her son, and her stepdaughter secured prominent places in the burial grounds and cemented it as yet another visible reminder of the University’s complicated slave past in the built landscape.</w:t>
      </w:r>
      <w:r w:rsidRPr="00703257">
        <w:rPr>
          <w:rStyle w:val="FootnoteReference"/>
          <w:color w:val="000000" w:themeColor="text1"/>
        </w:rPr>
        <w:footnoteReference w:id="42"/>
      </w:r>
      <w:r w:rsidR="00AF6E64">
        <w:rPr>
          <w:color w:val="000000" w:themeColor="text1"/>
        </w:rPr>
        <w:t xml:space="preserve"> [</w:t>
      </w:r>
      <w:r w:rsidR="00AF6E64" w:rsidRPr="00AF6E64">
        <w:rPr>
          <w:b/>
          <w:bCs/>
          <w:color w:val="000000" w:themeColor="text1"/>
        </w:rPr>
        <w:t>Image of 1950 Slave Cemetery</w:t>
      </w:r>
      <w:r w:rsidR="00AF6E64">
        <w:rPr>
          <w:color w:val="000000" w:themeColor="text1"/>
        </w:rPr>
        <w:t>]</w:t>
      </w:r>
    </w:p>
    <w:p w14:paraId="0641013D" w14:textId="5C7FFB7B" w:rsidR="00B40889" w:rsidRPr="00703257" w:rsidRDefault="00B108FE" w:rsidP="00703257">
      <w:pPr>
        <w:widowControl w:val="0"/>
        <w:autoSpaceDE w:val="0"/>
        <w:autoSpaceDN w:val="0"/>
        <w:adjustRightInd w:val="0"/>
        <w:spacing w:line="480" w:lineRule="auto"/>
        <w:ind w:firstLine="720"/>
        <w:rPr>
          <w:color w:val="000000" w:themeColor="text1"/>
        </w:rPr>
      </w:pPr>
      <w:r>
        <w:rPr>
          <w:color w:val="000000" w:themeColor="text1"/>
        </w:rPr>
        <w:t>Although</w:t>
      </w:r>
      <w:r w:rsidR="00B40889" w:rsidRPr="00703257">
        <w:rPr>
          <w:color w:val="000000" w:themeColor="text1"/>
        </w:rPr>
        <w:t xml:space="preserve"> surviving the April 4, 1865 campus destruction, the cemetery shrank as the University expanded into a modern research university. Much of the old cemetery, including the majority of students and enslaved people originally interred, lies hidden under concrete parking lots, buildings, and new green spaces. The surviving fragment consists of the Pratt family cemetery; however, University lore, archives, and a 1953 official campus history interchangeably remembered the site as a slave cemetery, University cemetery, and the Pratt cemetery in photographs, ephemera, and genealogical materials.</w:t>
      </w:r>
      <w:r w:rsidR="00B40889" w:rsidRPr="00703257">
        <w:rPr>
          <w:rStyle w:val="FootnoteReference"/>
          <w:color w:val="000000" w:themeColor="text1"/>
        </w:rPr>
        <w:footnoteReference w:id="43"/>
      </w:r>
      <w:r w:rsidR="00B40889" w:rsidRPr="00703257">
        <w:rPr>
          <w:color w:val="000000" w:themeColor="text1"/>
        </w:rPr>
        <w:t xml:space="preserve"> The 2001 arrival of a UA law professor contributed to its current designation marked by the slavery apology marker with the problematic text for Jack Rudolph and William Brown.</w:t>
      </w:r>
      <w:r w:rsidR="00B40889" w:rsidRPr="00703257">
        <w:rPr>
          <w:rStyle w:val="FootnoteReference"/>
          <w:color w:val="000000" w:themeColor="text1"/>
        </w:rPr>
        <w:footnoteReference w:id="44"/>
      </w:r>
    </w:p>
    <w:p w14:paraId="06D923EE" w14:textId="1FC4B47C" w:rsidR="00B40889" w:rsidRPr="00703257" w:rsidRDefault="00B40889" w:rsidP="00703257">
      <w:pPr>
        <w:spacing w:line="480" w:lineRule="auto"/>
        <w:ind w:firstLine="720"/>
        <w:rPr>
          <w:color w:val="000000" w:themeColor="text1"/>
        </w:rPr>
      </w:pPr>
      <w:r w:rsidRPr="00703257">
        <w:rPr>
          <w:color w:val="000000" w:themeColor="text1"/>
        </w:rPr>
        <w:t xml:space="preserve">Al Brophy, a Harvard University trained intellectual historian with a law degree from Columbia University, embarked on a multi-pronged campaign toward the embrace of the </w:t>
      </w:r>
      <w:r w:rsidR="00B108FE">
        <w:rPr>
          <w:color w:val="000000" w:themeColor="text1"/>
        </w:rPr>
        <w:t xml:space="preserve">enslaved </w:t>
      </w:r>
      <w:r w:rsidRPr="00703257">
        <w:rPr>
          <w:color w:val="000000" w:themeColor="text1"/>
        </w:rPr>
        <w:t>inhabitants.</w:t>
      </w:r>
      <w:r w:rsidRPr="00703257">
        <w:rPr>
          <w:rStyle w:val="FootnoteReference"/>
          <w:color w:val="000000" w:themeColor="text1"/>
        </w:rPr>
        <w:footnoteReference w:id="45"/>
      </w:r>
      <w:r w:rsidRPr="00703257">
        <w:rPr>
          <w:color w:val="000000" w:themeColor="text1"/>
        </w:rPr>
        <w:t xml:space="preserve"> Focusing on the archival record of Basil Manly, </w:t>
      </w:r>
      <w:r w:rsidR="00B108FE">
        <w:rPr>
          <w:color w:val="000000" w:themeColor="text1"/>
        </w:rPr>
        <w:t>the Law School professor</w:t>
      </w:r>
      <w:r w:rsidRPr="00703257">
        <w:rPr>
          <w:color w:val="000000" w:themeColor="text1"/>
        </w:rPr>
        <w:t xml:space="preserve"> publicized his research findings and engaged the entire university community. His efforts garnered the support of faculty, student groups, and community activists.</w:t>
      </w:r>
      <w:r w:rsidRPr="00703257">
        <w:rPr>
          <w:rStyle w:val="FootnoteReference"/>
          <w:color w:val="000000" w:themeColor="text1"/>
        </w:rPr>
        <w:footnoteReference w:id="46"/>
      </w:r>
      <w:r w:rsidRPr="00703257">
        <w:rPr>
          <w:color w:val="000000" w:themeColor="text1"/>
        </w:rPr>
        <w:t xml:space="preserve"> Vocal critics also </w:t>
      </w:r>
      <w:r w:rsidRPr="00703257">
        <w:rPr>
          <w:color w:val="000000" w:themeColor="text1"/>
        </w:rPr>
        <w:lastRenderedPageBreak/>
        <w:t>responded. Skeptics questioned the value of the apology which reopened “old wounds.”</w:t>
      </w:r>
      <w:r w:rsidRPr="00703257">
        <w:rPr>
          <w:rStyle w:val="FootnoteReference"/>
          <w:color w:val="000000" w:themeColor="text1"/>
        </w:rPr>
        <w:footnoteReference w:id="47"/>
      </w:r>
      <w:r w:rsidRPr="00703257">
        <w:rPr>
          <w:color w:val="000000" w:themeColor="text1"/>
        </w:rPr>
        <w:t xml:space="preserve"> Hostile critics derided Brophy and his growing number of allies as part of an “imported intelligentsia” engaged in “the most ridiculous example of political-correctness run amok.”</w:t>
      </w:r>
      <w:r w:rsidRPr="00703257">
        <w:rPr>
          <w:rStyle w:val="FootnoteReference"/>
          <w:color w:val="000000" w:themeColor="text1"/>
        </w:rPr>
        <w:footnoteReference w:id="48"/>
      </w:r>
      <w:r w:rsidRPr="00703257">
        <w:rPr>
          <w:color w:val="000000" w:themeColor="text1"/>
        </w:rPr>
        <w:t xml:space="preserve"> Others likened Brophy to a terrorist who waged “cultural genocide.”</w:t>
      </w:r>
      <w:r w:rsidRPr="00703257">
        <w:rPr>
          <w:rStyle w:val="FootnoteReference"/>
          <w:color w:val="000000" w:themeColor="text1"/>
        </w:rPr>
        <w:footnoteReference w:id="49"/>
      </w:r>
      <w:r w:rsidRPr="00703257">
        <w:rPr>
          <w:color w:val="000000" w:themeColor="text1"/>
        </w:rPr>
        <w:t xml:space="preserve"> Media coverage amplified this opposition and generally characterized the movement as a one-man show that railroaded the University into the debates over slavery, reparations, and the fate of the cemetery.</w:t>
      </w:r>
      <w:r w:rsidRPr="00703257">
        <w:rPr>
          <w:rStyle w:val="FootnoteReference"/>
          <w:color w:val="000000" w:themeColor="text1"/>
        </w:rPr>
        <w:footnoteReference w:id="50"/>
      </w:r>
      <w:r w:rsidRPr="00703257">
        <w:rPr>
          <w:color w:val="000000" w:themeColor="text1"/>
        </w:rPr>
        <w:t xml:space="preserve"> </w:t>
      </w:r>
    </w:p>
    <w:p w14:paraId="53441FBA" w14:textId="77777777" w:rsidR="00B40889" w:rsidRPr="00703257" w:rsidRDefault="00B40889" w:rsidP="00703257">
      <w:pPr>
        <w:spacing w:line="480" w:lineRule="auto"/>
        <w:ind w:firstLine="720"/>
        <w:rPr>
          <w:color w:val="000000" w:themeColor="text1"/>
        </w:rPr>
      </w:pPr>
      <w:r w:rsidRPr="00703257">
        <w:rPr>
          <w:color w:val="000000" w:themeColor="text1"/>
        </w:rPr>
        <w:t>Ultimately, Brophy and his coalition secured an institutional apology described on the slavery apology marker.  Brophy presented the drafted resolution for consideration at the March 16, 2004 meeting. It was referred to the Faculty Life Committee and brought to a final vote at the April 20, 2004 meeting.  In a 36 to 1 vote, the Faculty Senate concurred with Robert Witt’s April 15, 2004 apology. In approving the resolution, Senators ignored the sole dissenter’s prepared written statement regarding the futility of apologizing “for something that happened so long ago.”</w:t>
      </w:r>
      <w:r w:rsidRPr="00703257">
        <w:rPr>
          <w:rStyle w:val="FootnoteReference"/>
          <w:color w:val="000000" w:themeColor="text1"/>
        </w:rPr>
        <w:footnoteReference w:id="51"/>
      </w:r>
      <w:r w:rsidRPr="00703257">
        <w:rPr>
          <w:color w:val="000000" w:themeColor="text1"/>
        </w:rPr>
        <w:t xml:space="preserve"> The movement achieved a milestone. The final resolution, however, issued the apology, approved a new historical marker, and yet edited out the creation of a truth and reconciliation commission that Brown University and later schools implemented. </w:t>
      </w:r>
      <w:r w:rsidRPr="00703257">
        <w:rPr>
          <w:rStyle w:val="FootnoteReference"/>
          <w:color w:val="000000" w:themeColor="text1"/>
        </w:rPr>
        <w:footnoteReference w:id="52"/>
      </w:r>
    </w:p>
    <w:p w14:paraId="7781FA3C" w14:textId="5843A282" w:rsidR="00B40889" w:rsidRPr="00703257" w:rsidRDefault="00B40889" w:rsidP="00703257">
      <w:pPr>
        <w:spacing w:line="480" w:lineRule="auto"/>
        <w:rPr>
          <w:color w:val="000000" w:themeColor="text1"/>
        </w:rPr>
      </w:pPr>
      <w:r w:rsidRPr="00703257">
        <w:rPr>
          <w:color w:val="000000" w:themeColor="text1"/>
        </w:rPr>
        <w:tab/>
        <w:t xml:space="preserve">Days before the second anniversary of the apology, the University erected a historical marker in front of the cemetery. The plaque text draws directly from Manly diaries and accepted university histories. The plaque, though, does not include the names of the other known students </w:t>
      </w:r>
      <w:r w:rsidRPr="00703257">
        <w:rPr>
          <w:color w:val="000000" w:themeColor="text1"/>
        </w:rPr>
        <w:lastRenderedPageBreak/>
        <w:t>(Samuel Jones and Horace S. Pratt), the other unnamed enslaved people interred in the burial grounds, the Pratt family, and other uses of the original cemetery.</w:t>
      </w:r>
      <w:r w:rsidRPr="00703257">
        <w:rPr>
          <w:rStyle w:val="FootnoteReference"/>
          <w:color w:val="000000" w:themeColor="text1"/>
        </w:rPr>
        <w:footnoteReference w:id="53"/>
      </w:r>
      <w:r w:rsidRPr="00703257">
        <w:rPr>
          <w:color w:val="000000" w:themeColor="text1"/>
        </w:rPr>
        <w:t xml:space="preserve"> </w:t>
      </w:r>
      <w:r w:rsidR="00AF6E64">
        <w:rPr>
          <w:color w:val="000000" w:themeColor="text1"/>
        </w:rPr>
        <w:t>[</w:t>
      </w:r>
      <w:r w:rsidR="00AF6E64" w:rsidRPr="00AF6E64">
        <w:rPr>
          <w:b/>
          <w:bCs/>
          <w:color w:val="000000" w:themeColor="text1"/>
        </w:rPr>
        <w:t>Insert image of marker text</w:t>
      </w:r>
      <w:r w:rsidR="00AF6E64">
        <w:rPr>
          <w:color w:val="000000" w:themeColor="text1"/>
        </w:rPr>
        <w:t xml:space="preserve">] </w:t>
      </w:r>
      <w:r w:rsidRPr="00703257">
        <w:rPr>
          <w:color w:val="000000" w:themeColor="text1"/>
        </w:rPr>
        <w:t xml:space="preserve">This rewriting of history, including the apology process, carried forward into the </w:t>
      </w:r>
      <w:r w:rsidRPr="00703257">
        <w:rPr>
          <w:i/>
          <w:color w:val="000000" w:themeColor="text1"/>
        </w:rPr>
        <w:t xml:space="preserve">Tuscaloosa News </w:t>
      </w:r>
      <w:r w:rsidRPr="00703257">
        <w:rPr>
          <w:color w:val="000000" w:themeColor="text1"/>
        </w:rPr>
        <w:t>coverage of the dedication. The preservation of the cemetery also never resulted in the desired rebalance of campus history. The marker, though, forever enshrined the site as a slave cemetery marked with the slavery apology marker.</w:t>
      </w:r>
      <w:r w:rsidRPr="00703257">
        <w:rPr>
          <w:rStyle w:val="FootnoteReference"/>
          <w:color w:val="000000" w:themeColor="text1"/>
        </w:rPr>
        <w:footnoteReference w:id="54"/>
      </w:r>
    </w:p>
    <w:p w14:paraId="5069BD91" w14:textId="6BD714C3" w:rsidR="00B40889" w:rsidRPr="00703257" w:rsidRDefault="00B40889" w:rsidP="00703257">
      <w:pPr>
        <w:widowControl w:val="0"/>
        <w:autoSpaceDE w:val="0"/>
        <w:autoSpaceDN w:val="0"/>
        <w:adjustRightInd w:val="0"/>
        <w:spacing w:line="480" w:lineRule="auto"/>
        <w:ind w:firstLine="720"/>
        <w:rPr>
          <w:color w:val="000000" w:themeColor="text1"/>
        </w:rPr>
      </w:pPr>
      <w:r w:rsidRPr="00703257">
        <w:rPr>
          <w:color w:val="000000" w:themeColor="text1"/>
        </w:rPr>
        <w:t xml:space="preserve">The preserved cemetery and new historical marker did not immediately contribute to </w:t>
      </w:r>
      <w:r w:rsidR="00B108FE">
        <w:rPr>
          <w:color w:val="000000" w:themeColor="text1"/>
        </w:rPr>
        <w:t xml:space="preserve">the desired </w:t>
      </w:r>
      <w:r w:rsidRPr="00703257">
        <w:rPr>
          <w:color w:val="000000" w:themeColor="text1"/>
        </w:rPr>
        <w:t>reconciliation. For cleansing identity,” as Clarke and Fine argue, “apologies, along with material and ideological support for those apologies are essential.”</w:t>
      </w:r>
      <w:r w:rsidRPr="00703257">
        <w:rPr>
          <w:rStyle w:val="FootnoteReference"/>
          <w:color w:val="000000" w:themeColor="text1"/>
        </w:rPr>
        <w:footnoteReference w:id="55"/>
      </w:r>
      <w:r w:rsidRPr="00703257">
        <w:rPr>
          <w:color w:val="000000" w:themeColor="text1"/>
        </w:rPr>
        <w:t xml:space="preserve"> The University completed three of the four essential components of apologies used for reconciliation with the 2006 erection of a historical marker. Yet, the fourth component</w:t>
      </w:r>
      <w:proofErr w:type="gramStart"/>
      <w:r w:rsidRPr="00703257">
        <w:rPr>
          <w:color w:val="000000" w:themeColor="text1"/>
        </w:rPr>
        <w:t>–“</w:t>
      </w:r>
      <w:proofErr w:type="gramEnd"/>
      <w:r w:rsidRPr="00703257">
        <w:rPr>
          <w:color w:val="000000" w:themeColor="text1"/>
        </w:rPr>
        <w:t>a commitment, explicit or implicit, to reparation”–remained unfulfilled.</w:t>
      </w:r>
      <w:r w:rsidRPr="00703257">
        <w:rPr>
          <w:rStyle w:val="FootnoteReference"/>
          <w:color w:val="000000" w:themeColor="text1"/>
        </w:rPr>
        <w:footnoteReference w:id="56"/>
      </w:r>
      <w:r w:rsidRPr="00703257">
        <w:rPr>
          <w:color w:val="000000" w:themeColor="text1"/>
        </w:rPr>
        <w:t xml:space="preserve"> Rather, the emergence of a </w:t>
      </w:r>
      <w:r w:rsidR="00687ADA">
        <w:rPr>
          <w:color w:val="000000" w:themeColor="text1"/>
        </w:rPr>
        <w:t>‘</w:t>
      </w:r>
      <w:r w:rsidRPr="00703257">
        <w:rPr>
          <w:color w:val="000000" w:themeColor="text1"/>
        </w:rPr>
        <w:t>we gave them a marker</w:t>
      </w:r>
      <w:r w:rsidR="00687ADA">
        <w:rPr>
          <w:color w:val="000000" w:themeColor="text1"/>
        </w:rPr>
        <w:t>’</w:t>
      </w:r>
      <w:r w:rsidRPr="00703257">
        <w:rPr>
          <w:color w:val="000000" w:themeColor="text1"/>
        </w:rPr>
        <w:t xml:space="preserve"> culture prevented meaningful conversations and a university-wide suppression of this bold acknowledgement. In 2008, Brophy joined the faculty of the University of North Carolina at Chapel Hill. The efforts of a few professors and the occasional </w:t>
      </w:r>
      <w:r w:rsidRPr="00703257">
        <w:rPr>
          <w:i/>
          <w:color w:val="000000" w:themeColor="text1"/>
        </w:rPr>
        <w:t>Crimson White</w:t>
      </w:r>
      <w:r w:rsidRPr="00703257">
        <w:rPr>
          <w:color w:val="000000" w:themeColor="text1"/>
        </w:rPr>
        <w:t xml:space="preserve"> articles on the cemetery proved incapable of moving the campus toward meaningful reconciliation.</w:t>
      </w:r>
      <w:r w:rsidRPr="00703257">
        <w:rPr>
          <w:rStyle w:val="FootnoteReference"/>
          <w:color w:val="000000" w:themeColor="text1"/>
        </w:rPr>
        <w:footnoteReference w:id="57"/>
      </w:r>
      <w:r w:rsidRPr="00703257">
        <w:rPr>
          <w:color w:val="000000" w:themeColor="text1"/>
        </w:rPr>
        <w:t xml:space="preserve">  From 2006 to 2015, the slavery apology marker and cemetery remained hidden in plain sight of the ever-expanding university. </w:t>
      </w:r>
    </w:p>
    <w:p w14:paraId="1F9EA9FD" w14:textId="1C0A8C16" w:rsidR="009B644E" w:rsidRPr="00703257" w:rsidRDefault="00B40889" w:rsidP="00CB03C7">
      <w:pPr>
        <w:widowControl w:val="0"/>
        <w:autoSpaceDE w:val="0"/>
        <w:autoSpaceDN w:val="0"/>
        <w:adjustRightInd w:val="0"/>
        <w:spacing w:line="480" w:lineRule="auto"/>
        <w:ind w:firstLine="720"/>
        <w:rPr>
          <w:color w:val="000000" w:themeColor="text1"/>
        </w:rPr>
      </w:pPr>
      <w:r w:rsidRPr="00703257">
        <w:rPr>
          <w:color w:val="000000" w:themeColor="text1"/>
        </w:rPr>
        <w:lastRenderedPageBreak/>
        <w:t xml:space="preserve">Since 2015, I have walked the campus with over </w:t>
      </w:r>
      <w:r w:rsidR="00141000" w:rsidRPr="00703257">
        <w:rPr>
          <w:color w:val="000000" w:themeColor="text1"/>
        </w:rPr>
        <w:t>4</w:t>
      </w:r>
      <w:r w:rsidRPr="00703257">
        <w:rPr>
          <w:color w:val="000000" w:themeColor="text1"/>
        </w:rPr>
        <w:t>,</w:t>
      </w:r>
      <w:r w:rsidR="00141000" w:rsidRPr="00703257">
        <w:rPr>
          <w:color w:val="000000" w:themeColor="text1"/>
        </w:rPr>
        <w:t>9</w:t>
      </w:r>
      <w:r w:rsidRPr="00703257">
        <w:rPr>
          <w:color w:val="000000" w:themeColor="text1"/>
        </w:rPr>
        <w:t>00 individuals</w:t>
      </w:r>
      <w:r w:rsidR="009B644E" w:rsidRPr="00703257">
        <w:rPr>
          <w:color w:val="000000" w:themeColor="text1"/>
        </w:rPr>
        <w:t xml:space="preserve"> on the Hallowed Grounds tour and end at this final destination</w:t>
      </w:r>
      <w:r w:rsidRPr="00703257">
        <w:rPr>
          <w:color w:val="000000" w:themeColor="text1"/>
        </w:rPr>
        <w:t>. Tour participants learn the complicated history of the cemetery</w:t>
      </w:r>
      <w:r w:rsidR="009B644E" w:rsidRPr="00703257">
        <w:rPr>
          <w:color w:val="000000" w:themeColor="text1"/>
        </w:rPr>
        <w:t>;</w:t>
      </w:r>
      <w:r w:rsidRPr="00703257">
        <w:rPr>
          <w:color w:val="000000" w:themeColor="text1"/>
        </w:rPr>
        <w:t xml:space="preserve"> but </w:t>
      </w:r>
      <w:r w:rsidR="009B644E" w:rsidRPr="00703257">
        <w:rPr>
          <w:color w:val="000000" w:themeColor="text1"/>
        </w:rPr>
        <w:t xml:space="preserve">they </w:t>
      </w:r>
      <w:r w:rsidRPr="00703257">
        <w:rPr>
          <w:color w:val="000000" w:themeColor="text1"/>
        </w:rPr>
        <w:t xml:space="preserve">also say the names of the two </w:t>
      </w:r>
      <w:r w:rsidR="009B644E" w:rsidRPr="00703257">
        <w:rPr>
          <w:color w:val="000000" w:themeColor="text1"/>
        </w:rPr>
        <w:t xml:space="preserve">known </w:t>
      </w:r>
      <w:r w:rsidRPr="00703257">
        <w:rPr>
          <w:color w:val="000000" w:themeColor="text1"/>
        </w:rPr>
        <w:t xml:space="preserve">enslaved inhabitants. They </w:t>
      </w:r>
      <w:r w:rsidR="009B644E" w:rsidRPr="00703257">
        <w:rPr>
          <w:color w:val="000000" w:themeColor="text1"/>
        </w:rPr>
        <w:t xml:space="preserve">often </w:t>
      </w:r>
      <w:r w:rsidRPr="00703257">
        <w:rPr>
          <w:color w:val="000000" w:themeColor="text1"/>
        </w:rPr>
        <w:t xml:space="preserve">find the cemetery’s existence, the marker’s text, and the University’s bold 2004 leadership striking. Instead of being shamed as the original apology critics feared, these current beneficiaries of the complex slave past leave empowered and better equipped to engage in the ongoing process of reconciliation. Most importantly, </w:t>
      </w:r>
      <w:r w:rsidR="009B644E" w:rsidRPr="00703257">
        <w:rPr>
          <w:color w:val="000000" w:themeColor="text1"/>
        </w:rPr>
        <w:t>participants</w:t>
      </w:r>
      <w:r w:rsidRPr="00703257">
        <w:rPr>
          <w:color w:val="000000" w:themeColor="text1"/>
        </w:rPr>
        <w:t xml:space="preserve"> </w:t>
      </w:r>
      <w:r w:rsidR="009B644E" w:rsidRPr="00703257">
        <w:rPr>
          <w:color w:val="000000" w:themeColor="text1"/>
        </w:rPr>
        <w:t>are more well-</w:t>
      </w:r>
      <w:r w:rsidRPr="00703257">
        <w:rPr>
          <w:color w:val="000000" w:themeColor="text1"/>
        </w:rPr>
        <w:t>versed in the complicated history of slavery embodied in the cemetery at the University of Alabama. Moving beyond the problematic building names, tour participants question the lack of institutional progress since the 2004 apology and how might they be part of reconciling this silenced history in the built landscape defined by slavery and the Lost Cause ideology.</w:t>
      </w:r>
      <w:r w:rsidRPr="00703257">
        <w:rPr>
          <w:rStyle w:val="FootnoteReference"/>
          <w:color w:val="000000" w:themeColor="text1"/>
        </w:rPr>
        <w:footnoteReference w:id="58"/>
      </w:r>
      <w:r w:rsidRPr="00703257">
        <w:rPr>
          <w:color w:val="000000" w:themeColor="text1"/>
        </w:rPr>
        <w:t xml:space="preserve"> Above all, they </w:t>
      </w:r>
      <w:r w:rsidR="00687ADA">
        <w:rPr>
          <w:color w:val="000000" w:themeColor="text1"/>
        </w:rPr>
        <w:t xml:space="preserve">have </w:t>
      </w:r>
      <w:r w:rsidRPr="00703257">
        <w:rPr>
          <w:color w:val="000000" w:themeColor="text1"/>
        </w:rPr>
        <w:t>want</w:t>
      </w:r>
      <w:r w:rsidR="00687ADA">
        <w:rPr>
          <w:color w:val="000000" w:themeColor="text1"/>
        </w:rPr>
        <w:t>ed</w:t>
      </w:r>
      <w:r w:rsidRPr="00703257">
        <w:rPr>
          <w:color w:val="000000" w:themeColor="text1"/>
        </w:rPr>
        <w:t xml:space="preserve"> a more central role for the </w:t>
      </w:r>
      <w:r w:rsidR="00687ADA">
        <w:rPr>
          <w:color w:val="000000" w:themeColor="text1"/>
        </w:rPr>
        <w:t xml:space="preserve">cemetery, </w:t>
      </w:r>
      <w:r w:rsidRPr="00703257">
        <w:rPr>
          <w:color w:val="000000" w:themeColor="text1"/>
        </w:rPr>
        <w:t>slave</w:t>
      </w:r>
      <w:r w:rsidR="00687ADA">
        <w:rPr>
          <w:color w:val="000000" w:themeColor="text1"/>
        </w:rPr>
        <w:t xml:space="preserve">ry </w:t>
      </w:r>
      <w:r w:rsidRPr="00703257">
        <w:rPr>
          <w:color w:val="000000" w:themeColor="text1"/>
        </w:rPr>
        <w:t>apology marker, and other Hallowed Grounds tour stops in defining the campus’s present and future.</w:t>
      </w:r>
      <w:r w:rsidRPr="00703257">
        <w:rPr>
          <w:rStyle w:val="FootnoteReference"/>
          <w:color w:val="000000" w:themeColor="text1"/>
        </w:rPr>
        <w:footnoteReference w:id="59"/>
      </w:r>
      <w:r w:rsidRPr="00703257">
        <w:rPr>
          <w:color w:val="000000" w:themeColor="text1"/>
        </w:rPr>
        <w:t xml:space="preserve"> </w:t>
      </w:r>
    </w:p>
    <w:p w14:paraId="2EB106A3" w14:textId="6A5C0317" w:rsidR="00440E8C" w:rsidRPr="00703257" w:rsidRDefault="009B644E" w:rsidP="00703257">
      <w:pPr>
        <w:spacing w:line="480" w:lineRule="auto"/>
        <w:rPr>
          <w:i/>
          <w:iCs/>
          <w:color w:val="000000" w:themeColor="text1"/>
        </w:rPr>
      </w:pPr>
      <w:r w:rsidRPr="00703257">
        <w:rPr>
          <w:b/>
          <w:bCs/>
          <w:i/>
          <w:iCs/>
          <w:color w:val="000000" w:themeColor="text1"/>
        </w:rPr>
        <w:t xml:space="preserve">Toward a Revised </w:t>
      </w:r>
      <w:r w:rsidR="00CB03C7">
        <w:rPr>
          <w:b/>
          <w:bCs/>
          <w:i/>
          <w:iCs/>
          <w:color w:val="000000" w:themeColor="text1"/>
        </w:rPr>
        <w:t xml:space="preserve">University of Alabama </w:t>
      </w:r>
      <w:r w:rsidRPr="00703257">
        <w:rPr>
          <w:b/>
          <w:bCs/>
          <w:i/>
          <w:iCs/>
          <w:color w:val="000000" w:themeColor="text1"/>
        </w:rPr>
        <w:t>Landscape: A 2020 Post-Script</w:t>
      </w:r>
    </w:p>
    <w:p w14:paraId="0A424120" w14:textId="154A6EC5" w:rsidR="00440E8C" w:rsidRPr="00703257" w:rsidRDefault="00440E8C" w:rsidP="00703257">
      <w:pPr>
        <w:spacing w:line="480" w:lineRule="auto"/>
        <w:ind w:firstLine="720"/>
        <w:rPr>
          <w:color w:val="000000" w:themeColor="text1"/>
        </w:rPr>
      </w:pPr>
      <w:r w:rsidRPr="00703257">
        <w:rPr>
          <w:color w:val="000000" w:themeColor="text1"/>
        </w:rPr>
        <w:t xml:space="preserve">In response to the 2020 George Floyd murder amid a global COVID-19 pandemic, University of Alabama (UA) officials paid heed to the demands made by African American stakeholders and their diverse allies for a revised campus landscape defined by slavery, the Lost Cause and Jim Crow segregation. On June 8, 2020, UA removed </w:t>
      </w:r>
      <w:r w:rsidR="00687ADA">
        <w:rPr>
          <w:color w:val="000000" w:themeColor="text1"/>
        </w:rPr>
        <w:t>the UDC Boulder plaque</w:t>
      </w:r>
      <w:r w:rsidR="00687ADA" w:rsidRPr="00703257">
        <w:rPr>
          <w:color w:val="000000" w:themeColor="text1"/>
        </w:rPr>
        <w:t xml:space="preserve"> </w:t>
      </w:r>
      <w:r w:rsidR="00687ADA">
        <w:rPr>
          <w:color w:val="000000" w:themeColor="text1"/>
        </w:rPr>
        <w:t>and two other Confederate m</w:t>
      </w:r>
      <w:r w:rsidRPr="00703257">
        <w:rPr>
          <w:color w:val="000000" w:themeColor="text1"/>
        </w:rPr>
        <w:t xml:space="preserve">emorial plaques and announced a UA system commission tasked with </w:t>
      </w:r>
      <w:r w:rsidRPr="00703257">
        <w:rPr>
          <w:color w:val="000000" w:themeColor="text1"/>
        </w:rPr>
        <w:lastRenderedPageBreak/>
        <w:t>reconsidering problematic building names. The following day, more importantly, a facilities crew hoisted the 110-year old UDC Boulder off its pedestal and removed it from the centrally located Quad to an undisclosed location.</w:t>
      </w:r>
      <w:r w:rsidRPr="00703257">
        <w:rPr>
          <w:rStyle w:val="FootnoteReference"/>
          <w:color w:val="000000" w:themeColor="text1"/>
        </w:rPr>
        <w:footnoteReference w:id="60"/>
      </w:r>
    </w:p>
    <w:p w14:paraId="2AC92877" w14:textId="30113AB2" w:rsidR="00440E8C" w:rsidRPr="00703257" w:rsidRDefault="00440E8C" w:rsidP="00703257">
      <w:pPr>
        <w:spacing w:line="480" w:lineRule="auto"/>
        <w:ind w:firstLine="720"/>
        <w:rPr>
          <w:color w:val="000000" w:themeColor="text1"/>
        </w:rPr>
      </w:pPr>
      <w:r w:rsidRPr="00703257">
        <w:rPr>
          <w:color w:val="000000" w:themeColor="text1"/>
        </w:rPr>
        <w:t xml:space="preserve">University officials </w:t>
      </w:r>
      <w:r w:rsidRPr="00703257">
        <w:rPr>
          <w:color w:val="000000" w:themeColor="text1"/>
          <w:shd w:val="clear" w:color="auto" w:fill="FFFFFF"/>
        </w:rPr>
        <w:t xml:space="preserve">accepted the first of two </w:t>
      </w:r>
      <w:r w:rsidR="00AF6E64">
        <w:rPr>
          <w:color w:val="000000" w:themeColor="text1"/>
          <w:shd w:val="clear" w:color="auto" w:fill="FFFFFF"/>
        </w:rPr>
        <w:t xml:space="preserve">UDC </w:t>
      </w:r>
      <w:r w:rsidRPr="00703257">
        <w:rPr>
          <w:color w:val="000000" w:themeColor="text1"/>
          <w:shd w:val="clear" w:color="auto" w:fill="FFFFFF"/>
        </w:rPr>
        <w:t>Confederate m</w:t>
      </w:r>
      <w:r w:rsidR="00AF6E64">
        <w:rPr>
          <w:color w:val="000000" w:themeColor="text1"/>
          <w:shd w:val="clear" w:color="auto" w:fill="FFFFFF"/>
        </w:rPr>
        <w:t>emorials</w:t>
      </w:r>
      <w:r w:rsidRPr="00703257">
        <w:rPr>
          <w:color w:val="000000" w:themeColor="text1"/>
          <w:shd w:val="clear" w:color="auto" w:fill="FFFFFF"/>
        </w:rPr>
        <w:t xml:space="preserve"> in May 1914. Placed in the center of original Rotunda, the original monument rested on a small mound surrounded by a concrete border memorial financed by the Class of 1912. The </w:t>
      </w:r>
      <w:r w:rsidR="00687ADA">
        <w:rPr>
          <w:color w:val="000000" w:themeColor="text1"/>
          <w:shd w:val="clear" w:color="auto" w:fill="FFFFFF"/>
        </w:rPr>
        <w:t xml:space="preserve">unveiling of the UDC Boulder </w:t>
      </w:r>
      <w:r w:rsidRPr="00703257">
        <w:rPr>
          <w:color w:val="000000" w:themeColor="text1"/>
          <w:shd w:val="clear" w:color="auto" w:fill="FFFFFF"/>
        </w:rPr>
        <w:t>attracted former Confederate veterans</w:t>
      </w:r>
      <w:r w:rsidR="00687ADA">
        <w:rPr>
          <w:color w:val="000000" w:themeColor="text1"/>
          <w:shd w:val="clear" w:color="auto" w:fill="FFFFFF"/>
        </w:rPr>
        <w:t xml:space="preserve">, students, faculty, and townspeople. As part of the festivities, UA held a graduation ceremony for the surviving Civil War cadets and their families </w:t>
      </w:r>
      <w:r w:rsidRPr="00703257">
        <w:rPr>
          <w:color w:val="000000" w:themeColor="text1"/>
          <w:shd w:val="clear" w:color="auto" w:fill="FFFFFF"/>
        </w:rPr>
        <w:t xml:space="preserve">Morgan Hall auditorium. </w:t>
      </w:r>
      <w:r w:rsidRPr="00703257">
        <w:rPr>
          <w:color w:val="000000" w:themeColor="text1"/>
        </w:rPr>
        <w:t>Like other Lost Cause symbols, the UDC Boulder featured prominently in yearbooks and daily campus activities. This Lost Cause monument, however, excluded the names and service of University Drum Corps, the hired out laborers using student fees and impressed individuals who built campus fortifications during the winter of 1863-1864.</w:t>
      </w:r>
      <w:r w:rsidR="009C6E2A">
        <w:rPr>
          <w:color w:val="000000" w:themeColor="text1"/>
        </w:rPr>
        <w:t xml:space="preserve"> The UDC Boulder stood sentry on the Quad for over one hundred years.</w:t>
      </w:r>
      <w:r w:rsidRPr="00703257">
        <w:rPr>
          <w:rStyle w:val="FootnoteReference"/>
          <w:color w:val="000000" w:themeColor="text1"/>
        </w:rPr>
        <w:footnoteReference w:id="61"/>
      </w:r>
      <w:r w:rsidRPr="00703257">
        <w:rPr>
          <w:color w:val="000000" w:themeColor="text1"/>
        </w:rPr>
        <w:t xml:space="preserve"> </w:t>
      </w:r>
    </w:p>
    <w:p w14:paraId="727126F6" w14:textId="508F6ACC" w:rsidR="00440E8C" w:rsidRPr="00703257" w:rsidRDefault="00440E8C" w:rsidP="00703257">
      <w:pPr>
        <w:spacing w:line="480" w:lineRule="auto"/>
        <w:ind w:firstLine="720"/>
        <w:rPr>
          <w:color w:val="000000" w:themeColor="text1"/>
        </w:rPr>
      </w:pPr>
      <w:r w:rsidRPr="00703257">
        <w:rPr>
          <w:color w:val="000000" w:themeColor="text1"/>
        </w:rPr>
        <w:t xml:space="preserve">On the grounds where these Lost Cause </w:t>
      </w:r>
      <w:r w:rsidR="009C6E2A">
        <w:rPr>
          <w:color w:val="000000" w:themeColor="text1"/>
        </w:rPr>
        <w:t>memorial</w:t>
      </w:r>
      <w:r w:rsidRPr="00703257">
        <w:rPr>
          <w:color w:val="000000" w:themeColor="text1"/>
        </w:rPr>
        <w:t xml:space="preserve">s and buildings honoring certain heroes and heroine towered over the landscape, campus admirers, whether in the Jim Crow era or present diverse student body, rarely consider the workers who make it possible. "The hard truth," South African historian Jonathan Cane reminds us that these underpaid and often people of color </w:t>
      </w:r>
      <w:r w:rsidRPr="00703257">
        <w:rPr>
          <w:color w:val="000000" w:themeColor="text1"/>
        </w:rPr>
        <w:lastRenderedPageBreak/>
        <w:t>"were (and indeed remain) anonymous, nameless, faceless, history-less. The workers are a part of the background."</w:t>
      </w:r>
      <w:r w:rsidRPr="00703257">
        <w:rPr>
          <w:rStyle w:val="FootnoteReference"/>
          <w:color w:val="000000" w:themeColor="text1"/>
        </w:rPr>
        <w:footnoteReference w:id="62"/>
      </w:r>
      <w:r w:rsidRPr="00703257">
        <w:rPr>
          <w:color w:val="000000" w:themeColor="text1"/>
        </w:rPr>
        <w:t xml:space="preserve"> Like the enslaved individuals incorporated in the Hallowed Grounds tours, their names, exploited labor, and histories </w:t>
      </w:r>
      <w:r w:rsidR="009C6E2A">
        <w:rPr>
          <w:color w:val="000000" w:themeColor="text1"/>
        </w:rPr>
        <w:t xml:space="preserve">of the predominantly African American facilities workers </w:t>
      </w:r>
      <w:r w:rsidRPr="00703257">
        <w:rPr>
          <w:color w:val="000000" w:themeColor="text1"/>
        </w:rPr>
        <w:t xml:space="preserve">are forgettable parts of the background unless purposely recovered and resurrected by historians and scholars committed to telling fuller and inclusive </w:t>
      </w:r>
      <w:r w:rsidR="009C6E2A">
        <w:rPr>
          <w:color w:val="000000" w:themeColor="text1"/>
        </w:rPr>
        <w:t xml:space="preserve">campus </w:t>
      </w:r>
      <w:r w:rsidRPr="00703257">
        <w:rPr>
          <w:color w:val="000000" w:themeColor="text1"/>
        </w:rPr>
        <w:t xml:space="preserve">narratives. </w:t>
      </w:r>
      <w:r w:rsidR="00AF6E64">
        <w:rPr>
          <w:color w:val="000000" w:themeColor="text1"/>
        </w:rPr>
        <w:t xml:space="preserve">If this </w:t>
      </w:r>
      <w:r w:rsidR="00AF6E64" w:rsidRPr="00703257">
        <w:rPr>
          <w:color w:val="000000" w:themeColor="text1"/>
        </w:rPr>
        <w:t xml:space="preserve">persistent and unacknowledged legacy of UA's slave past </w:t>
      </w:r>
      <w:r w:rsidR="00AF6E64">
        <w:rPr>
          <w:color w:val="000000" w:themeColor="text1"/>
        </w:rPr>
        <w:t>is not</w:t>
      </w:r>
      <w:r w:rsidR="00AF6E64" w:rsidRPr="00703257">
        <w:rPr>
          <w:color w:val="000000" w:themeColor="text1"/>
        </w:rPr>
        <w:t xml:space="preserve"> addressed</w:t>
      </w:r>
      <w:r w:rsidR="00AF6E64">
        <w:rPr>
          <w:color w:val="000000" w:themeColor="text1"/>
        </w:rPr>
        <w:t>, neither removals or new additions will be adequate in achieving meaningful reconciliation of the campus landscapes of race and slavery.</w:t>
      </w:r>
    </w:p>
    <w:p w14:paraId="5036FDCE" w14:textId="26BB6328" w:rsidR="00440E8C" w:rsidRDefault="002058C5" w:rsidP="00703257">
      <w:pPr>
        <w:widowControl w:val="0"/>
        <w:autoSpaceDE w:val="0"/>
        <w:autoSpaceDN w:val="0"/>
        <w:adjustRightInd w:val="0"/>
        <w:spacing w:line="480" w:lineRule="auto"/>
        <w:ind w:firstLine="720"/>
        <w:rPr>
          <w:color w:val="000000" w:themeColor="text1"/>
        </w:rPr>
      </w:pPr>
      <w:r w:rsidRPr="00703257">
        <w:rPr>
          <w:color w:val="000000" w:themeColor="text1"/>
        </w:rPr>
        <w:t>The removal of the UDC Boulder</w:t>
      </w:r>
      <w:r w:rsidR="00AF6E64">
        <w:rPr>
          <w:color w:val="000000" w:themeColor="text1"/>
        </w:rPr>
        <w:t xml:space="preserve">, though, </w:t>
      </w:r>
      <w:r w:rsidRPr="00703257">
        <w:rPr>
          <w:color w:val="000000" w:themeColor="text1"/>
        </w:rPr>
        <w:t xml:space="preserve">has provided </w:t>
      </w:r>
      <w:r w:rsidR="00440E8C" w:rsidRPr="00703257">
        <w:rPr>
          <w:color w:val="000000" w:themeColor="text1"/>
        </w:rPr>
        <w:t>University</w:t>
      </w:r>
      <w:r w:rsidR="00F0627D" w:rsidRPr="00703257">
        <w:rPr>
          <w:color w:val="000000" w:themeColor="text1"/>
        </w:rPr>
        <w:t xml:space="preserve"> with a significant opportunity</w:t>
      </w:r>
      <w:r w:rsidR="001D33C9" w:rsidRPr="00703257">
        <w:rPr>
          <w:color w:val="000000" w:themeColor="text1"/>
        </w:rPr>
        <w:t xml:space="preserve"> to deal with its built landscape</w:t>
      </w:r>
      <w:r w:rsidR="00F0627D" w:rsidRPr="00703257">
        <w:rPr>
          <w:color w:val="000000" w:themeColor="text1"/>
        </w:rPr>
        <w:t xml:space="preserve">. </w:t>
      </w:r>
      <w:r w:rsidR="00E47E6D" w:rsidRPr="00703257">
        <w:rPr>
          <w:color w:val="000000" w:themeColor="text1"/>
        </w:rPr>
        <w:t>The June 2020 removal</w:t>
      </w:r>
      <w:r w:rsidRPr="00703257">
        <w:rPr>
          <w:color w:val="000000" w:themeColor="text1"/>
        </w:rPr>
        <w:t xml:space="preserve"> has forestalled </w:t>
      </w:r>
      <w:r w:rsidR="00F0627D" w:rsidRPr="00703257">
        <w:rPr>
          <w:color w:val="000000" w:themeColor="text1"/>
        </w:rPr>
        <w:t>one</w:t>
      </w:r>
      <w:r w:rsidRPr="00703257">
        <w:rPr>
          <w:color w:val="000000" w:themeColor="text1"/>
        </w:rPr>
        <w:t xml:space="preserve"> difficult campus conversation</w:t>
      </w:r>
      <w:r w:rsidR="00F0627D" w:rsidRPr="00703257">
        <w:rPr>
          <w:color w:val="000000" w:themeColor="text1"/>
        </w:rPr>
        <w:t xml:space="preserve"> </w:t>
      </w:r>
      <w:r w:rsidR="001F75A7" w:rsidRPr="00703257">
        <w:rPr>
          <w:color w:val="000000" w:themeColor="text1"/>
        </w:rPr>
        <w:t xml:space="preserve">of </w:t>
      </w:r>
      <w:r w:rsidR="00F0627D" w:rsidRPr="00703257">
        <w:rPr>
          <w:color w:val="000000" w:themeColor="text1"/>
        </w:rPr>
        <w:t xml:space="preserve">when the walkway of football captains and co-captains would have collided with the former Lost Cause memorial. As the </w:t>
      </w:r>
      <w:r w:rsidR="001F75A7" w:rsidRPr="00703257">
        <w:rPr>
          <w:color w:val="000000" w:themeColor="text1"/>
        </w:rPr>
        <w:t>Alabama</w:t>
      </w:r>
      <w:r w:rsidR="00F0627D" w:rsidRPr="00703257">
        <w:rPr>
          <w:color w:val="000000" w:themeColor="text1"/>
        </w:rPr>
        <w:t xml:space="preserve"> football team is predominantly African American, the collision of modern tradition with the Lost Cause tradition would have prompted </w:t>
      </w:r>
      <w:r w:rsidR="001F75A7" w:rsidRPr="00703257">
        <w:rPr>
          <w:color w:val="000000" w:themeColor="text1"/>
        </w:rPr>
        <w:t xml:space="preserve">uneasy and difficult </w:t>
      </w:r>
      <w:r w:rsidR="00F0627D" w:rsidRPr="00703257">
        <w:rPr>
          <w:color w:val="000000" w:themeColor="text1"/>
        </w:rPr>
        <w:t xml:space="preserve">conversations where the college sports industries as neo-plantations analogy advanced by sports journalist Kevin B. </w:t>
      </w:r>
      <w:proofErr w:type="spellStart"/>
      <w:r w:rsidR="00F0627D" w:rsidRPr="00703257">
        <w:rPr>
          <w:color w:val="000000" w:themeColor="text1"/>
        </w:rPr>
        <w:t>Blackistone</w:t>
      </w:r>
      <w:proofErr w:type="spellEnd"/>
      <w:r w:rsidR="00F0627D" w:rsidRPr="00703257">
        <w:rPr>
          <w:color w:val="000000" w:themeColor="text1"/>
        </w:rPr>
        <w:t xml:space="preserve"> </w:t>
      </w:r>
      <w:r w:rsidR="00AF6E64">
        <w:rPr>
          <w:color w:val="000000" w:themeColor="text1"/>
        </w:rPr>
        <w:t>have been at the forefront</w:t>
      </w:r>
      <w:r w:rsidR="00F0627D" w:rsidRPr="00703257">
        <w:rPr>
          <w:color w:val="000000" w:themeColor="text1"/>
        </w:rPr>
        <w:t>.</w:t>
      </w:r>
      <w:r w:rsidR="00F0627D" w:rsidRPr="00703257">
        <w:rPr>
          <w:rStyle w:val="FootnoteReference"/>
          <w:color w:val="000000" w:themeColor="text1"/>
        </w:rPr>
        <w:footnoteReference w:id="63"/>
      </w:r>
      <w:r w:rsidR="00F0627D" w:rsidRPr="00703257">
        <w:rPr>
          <w:color w:val="000000" w:themeColor="text1"/>
        </w:rPr>
        <w:t xml:space="preserve"> By eliminating that </w:t>
      </w:r>
      <w:r w:rsidR="00AF6E64">
        <w:rPr>
          <w:color w:val="000000" w:themeColor="text1"/>
        </w:rPr>
        <w:t xml:space="preserve">hard </w:t>
      </w:r>
      <w:r w:rsidR="00F0627D" w:rsidRPr="00703257">
        <w:rPr>
          <w:color w:val="000000" w:themeColor="text1"/>
        </w:rPr>
        <w:t xml:space="preserve">conversation, UA administrators and current stakeholders can now imagine a different built landscape where a large scale public art installation can facilitate repair, reconciliation, and a pathway forward. </w:t>
      </w:r>
      <w:r w:rsidR="00E47E6D" w:rsidRPr="00703257">
        <w:rPr>
          <w:color w:val="000000" w:themeColor="text1"/>
        </w:rPr>
        <w:t xml:space="preserve">The addition and removal of markers alone has proven inadequate. Education, new narratives, and sites of reflections are mainstays for promoting sustained dialogue throughout an ever changing campus community. Here, UA can </w:t>
      </w:r>
      <w:r w:rsidR="00E47E6D" w:rsidRPr="00703257">
        <w:rPr>
          <w:color w:val="000000" w:themeColor="text1"/>
        </w:rPr>
        <w:lastRenderedPageBreak/>
        <w:t xml:space="preserve">draw upon several models for dealing the history exposed by the Hallowed Grounds Tour and the archival work undergirding the public history project. The professionally commissioned examples of the enslaved memorials at William and Mary and University of Virginia as well as memorials to modern wars, genocide and American </w:t>
      </w:r>
      <w:proofErr w:type="spellStart"/>
      <w:r w:rsidR="00E47E6D" w:rsidRPr="00703257">
        <w:rPr>
          <w:color w:val="000000" w:themeColor="text1"/>
        </w:rPr>
        <w:t>lynchings</w:t>
      </w:r>
      <w:proofErr w:type="spellEnd"/>
      <w:r w:rsidR="00E47E6D" w:rsidRPr="00703257">
        <w:rPr>
          <w:color w:val="000000" w:themeColor="text1"/>
        </w:rPr>
        <w:t xml:space="preserve"> are possible in the space now devoid of a massive stone monument. Or, they create a piece using the talents and expertise of its faculty and invite the entire current campus and Tuscaloosa communities in the process. </w:t>
      </w:r>
    </w:p>
    <w:p w14:paraId="1D5D8DB5" w14:textId="14038A61" w:rsidR="002D1125" w:rsidRDefault="002D1125">
      <w:pPr>
        <w:rPr>
          <w:color w:val="000000" w:themeColor="text1"/>
        </w:rPr>
      </w:pPr>
      <w:r>
        <w:rPr>
          <w:color w:val="000000" w:themeColor="text1"/>
        </w:rPr>
        <w:br w:type="page"/>
      </w:r>
    </w:p>
    <w:p w14:paraId="66E07471" w14:textId="54257C21" w:rsidR="002D1125" w:rsidRDefault="002D1125" w:rsidP="002D1125">
      <w:pPr>
        <w:widowControl w:val="0"/>
        <w:autoSpaceDE w:val="0"/>
        <w:autoSpaceDN w:val="0"/>
        <w:adjustRightInd w:val="0"/>
        <w:spacing w:line="480" w:lineRule="auto"/>
        <w:ind w:firstLine="720"/>
        <w:jc w:val="center"/>
        <w:rPr>
          <w:color w:val="000000" w:themeColor="text1"/>
        </w:rPr>
      </w:pPr>
      <w:r>
        <w:rPr>
          <w:color w:val="000000" w:themeColor="text1"/>
        </w:rPr>
        <w:lastRenderedPageBreak/>
        <w:t>Works Cited</w:t>
      </w:r>
    </w:p>
    <w:p w14:paraId="5907376F" w14:textId="77777777" w:rsidR="002D1125"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Manuscript Collections</w:t>
      </w:r>
    </w:p>
    <w:p w14:paraId="64893D9F"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W.S. </w:t>
      </w:r>
      <w:proofErr w:type="spellStart"/>
      <w:r w:rsidRPr="00AB53F9">
        <w:rPr>
          <w:rFonts w:ascii="Times New Roman" w:hAnsi="Times New Roman" w:cs="Times New Roman"/>
          <w:color w:val="000000" w:themeColor="text1"/>
          <w:sz w:val="24"/>
          <w:szCs w:val="24"/>
        </w:rPr>
        <w:t>Hoole</w:t>
      </w:r>
      <w:proofErr w:type="spellEnd"/>
      <w:r w:rsidRPr="00AB53F9">
        <w:rPr>
          <w:rFonts w:ascii="Times New Roman" w:hAnsi="Times New Roman" w:cs="Times New Roman"/>
          <w:color w:val="000000" w:themeColor="text1"/>
          <w:sz w:val="24"/>
          <w:szCs w:val="24"/>
        </w:rPr>
        <w:t xml:space="preserve"> Special Collections, University of Alabama</w:t>
      </w:r>
      <w:r>
        <w:rPr>
          <w:rFonts w:ascii="Times New Roman" w:hAnsi="Times New Roman" w:cs="Times New Roman"/>
          <w:color w:val="000000" w:themeColor="text1"/>
          <w:sz w:val="24"/>
          <w:szCs w:val="24"/>
        </w:rPr>
        <w:t>,</w:t>
      </w:r>
      <w:r w:rsidRPr="00AB53F9">
        <w:rPr>
          <w:rFonts w:ascii="Times New Roman" w:hAnsi="Times New Roman" w:cs="Times New Roman"/>
          <w:color w:val="000000" w:themeColor="text1"/>
          <w:sz w:val="24"/>
          <w:szCs w:val="24"/>
        </w:rPr>
        <w:t xml:space="preserve"> Tuscaloosa, Alabama</w:t>
      </w:r>
    </w:p>
    <w:p w14:paraId="000DE31E"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Early Administrative Records (RG 1)</w:t>
      </w:r>
    </w:p>
    <w:p w14:paraId="2FCEAE05"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Faculty Minutes, 1831-1854 (RG 154)</w:t>
      </w:r>
    </w:p>
    <w:p w14:paraId="26F6D188"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Manly family papers</w:t>
      </w:r>
    </w:p>
    <w:p w14:paraId="65D11C1B"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Landon Cabell Garland letters</w:t>
      </w:r>
    </w:p>
    <w:p w14:paraId="22301F83" w14:textId="77777777" w:rsidR="002D1125" w:rsidRPr="00AB53F9" w:rsidRDefault="002D1125" w:rsidP="002D1125">
      <w:pPr>
        <w:pStyle w:val="FootnoteText"/>
        <w:ind w:left="720" w:hanging="720"/>
        <w:rPr>
          <w:rFonts w:ascii="Times New Roman" w:hAnsi="Times New Roman" w:cs="Times New Roman"/>
          <w:iCs/>
          <w:color w:val="000000" w:themeColor="text1"/>
          <w:sz w:val="24"/>
          <w:szCs w:val="24"/>
        </w:rPr>
      </w:pPr>
      <w:r w:rsidRPr="00AB53F9">
        <w:rPr>
          <w:rFonts w:ascii="Times New Roman" w:hAnsi="Times New Roman" w:cs="Times New Roman"/>
          <w:i/>
          <w:color w:val="000000" w:themeColor="text1"/>
          <w:sz w:val="24"/>
          <w:szCs w:val="24"/>
        </w:rPr>
        <w:t>The Corolla,</w:t>
      </w:r>
      <w:r w:rsidRPr="00AB53F9">
        <w:rPr>
          <w:rFonts w:ascii="Times New Roman" w:hAnsi="Times New Roman" w:cs="Times New Roman"/>
          <w:color w:val="000000" w:themeColor="text1"/>
          <w:sz w:val="24"/>
          <w:szCs w:val="24"/>
        </w:rPr>
        <w:t xml:space="preserve"> </w:t>
      </w:r>
      <w:r w:rsidRPr="00AB53F9">
        <w:rPr>
          <w:rFonts w:ascii="Times New Roman" w:hAnsi="Times New Roman" w:cs="Times New Roman"/>
          <w:iCs/>
          <w:color w:val="000000" w:themeColor="text1"/>
          <w:sz w:val="24"/>
          <w:szCs w:val="24"/>
        </w:rPr>
        <w:t>1893-2014</w:t>
      </w:r>
    </w:p>
    <w:p w14:paraId="2B35A70E"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“Cemetery's iron gate and fence at The University of Alabama campus,” photograph, 1890 </w:t>
      </w:r>
    </w:p>
    <w:p w14:paraId="44567BFC"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“University Cemetery,” photograph, 1950</w:t>
      </w:r>
    </w:p>
    <w:p w14:paraId="1EAC96AF" w14:textId="77777777" w:rsidR="002D1125" w:rsidRPr="00AB53F9" w:rsidRDefault="002D1125" w:rsidP="002D1125">
      <w:pPr>
        <w:pStyle w:val="FootnoteText"/>
        <w:rPr>
          <w:rFonts w:ascii="Times New Roman" w:hAnsi="Times New Roman" w:cs="Times New Roman"/>
          <w:color w:val="000000" w:themeColor="text1"/>
          <w:sz w:val="24"/>
          <w:szCs w:val="24"/>
        </w:rPr>
      </w:pPr>
    </w:p>
    <w:p w14:paraId="5E1D8247" w14:textId="036C7E61"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University of Alabama. Faculty Senate, Tuscaloosa, AL</w:t>
      </w:r>
    </w:p>
    <w:p w14:paraId="2D1BBB4E" w14:textId="726E3933" w:rsidR="002D1125"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Minutes, March 16, 2004 and April 20, 2004 meetings</w:t>
      </w:r>
    </w:p>
    <w:p w14:paraId="0995480D" w14:textId="3EF9CB34" w:rsidR="002D1125" w:rsidRDefault="002D1125" w:rsidP="002D1125">
      <w:pPr>
        <w:pStyle w:val="FootnoteText"/>
        <w:ind w:left="720" w:hanging="720"/>
        <w:rPr>
          <w:rFonts w:ascii="Times New Roman" w:hAnsi="Times New Roman" w:cs="Times New Roman"/>
          <w:color w:val="000000" w:themeColor="text1"/>
          <w:sz w:val="24"/>
          <w:szCs w:val="24"/>
        </w:rPr>
      </w:pPr>
    </w:p>
    <w:p w14:paraId="1BED6D30" w14:textId="6A169F13" w:rsidR="002D1125" w:rsidRPr="002D1125" w:rsidRDefault="002D1125" w:rsidP="002D1125">
      <w:pPr>
        <w:pStyle w:val="FootnoteText"/>
        <w:ind w:left="720" w:hanging="720"/>
        <w:rPr>
          <w:rFonts w:ascii="Times New Roman" w:hAnsi="Times New Roman" w:cs="Times New Roman"/>
          <w:color w:val="000000" w:themeColor="text1"/>
          <w:sz w:val="24"/>
          <w:szCs w:val="24"/>
        </w:rPr>
      </w:pPr>
      <w:r w:rsidRPr="002D1125">
        <w:rPr>
          <w:rFonts w:ascii="Times New Roman" w:hAnsi="Times New Roman" w:cs="Times New Roman"/>
          <w:color w:val="000000" w:themeColor="text1"/>
          <w:sz w:val="24"/>
          <w:szCs w:val="24"/>
        </w:rPr>
        <w:t>University of Alabama Honors College</w:t>
      </w:r>
      <w:r>
        <w:rPr>
          <w:rFonts w:ascii="Times New Roman" w:hAnsi="Times New Roman" w:cs="Times New Roman"/>
          <w:color w:val="000000" w:themeColor="text1"/>
          <w:sz w:val="24"/>
          <w:szCs w:val="24"/>
        </w:rPr>
        <w:t>, Tuscaloosa, AL</w:t>
      </w:r>
    </w:p>
    <w:p w14:paraId="77CAEC68" w14:textId="0E42927D" w:rsidR="002D1125" w:rsidRPr="002D1125" w:rsidRDefault="002D1125" w:rsidP="002D1125">
      <w:pPr>
        <w:pStyle w:val="FootnoteText"/>
        <w:ind w:left="720" w:hanging="720"/>
        <w:rPr>
          <w:rFonts w:ascii="Times New Roman" w:hAnsi="Times New Roman" w:cs="Times New Roman"/>
          <w:color w:val="000000" w:themeColor="text1"/>
          <w:sz w:val="24"/>
          <w:szCs w:val="24"/>
        </w:rPr>
      </w:pPr>
      <w:r w:rsidRPr="002D1125">
        <w:rPr>
          <w:rFonts w:ascii="Times New Roman" w:hAnsi="Times New Roman" w:cs="Times New Roman"/>
          <w:color w:val="000000" w:themeColor="text1"/>
          <w:sz w:val="24"/>
          <w:szCs w:val="24"/>
        </w:rPr>
        <w:t>“Why Nott? Confronting a Campus Building's Legacy of White Supremacy,” public lecture, September 6, 2017</w:t>
      </w:r>
    </w:p>
    <w:p w14:paraId="0884E8AE" w14:textId="77777777" w:rsidR="002D1125" w:rsidRDefault="002D1125" w:rsidP="002D1125">
      <w:pPr>
        <w:pStyle w:val="FootnoteText"/>
        <w:ind w:left="720" w:hanging="720"/>
        <w:rPr>
          <w:rFonts w:ascii="Times New Roman" w:hAnsi="Times New Roman" w:cs="Times New Roman"/>
          <w:color w:val="000000" w:themeColor="text1"/>
          <w:sz w:val="24"/>
          <w:szCs w:val="24"/>
        </w:rPr>
      </w:pPr>
    </w:p>
    <w:p w14:paraId="7E8299B5" w14:textId="33D5DDBF" w:rsidR="002D1125" w:rsidRPr="00AB53F9" w:rsidRDefault="002D1125" w:rsidP="002D1125">
      <w:pPr>
        <w:pStyle w:val="FootnoteText"/>
        <w:ind w:left="720" w:hanging="720"/>
        <w:rPr>
          <w:rFonts w:ascii="Times New Roman" w:eastAsia="Times New Roman" w:hAnsi="Times New Roman" w:cs="Times New Roman"/>
          <w:color w:val="000000" w:themeColor="text1"/>
          <w:sz w:val="24"/>
          <w:szCs w:val="24"/>
          <w:bdr w:val="none" w:sz="0" w:space="0" w:color="auto" w:frame="1"/>
        </w:rPr>
      </w:pPr>
      <w:r w:rsidRPr="00AB53F9">
        <w:rPr>
          <w:rFonts w:ascii="Times New Roman" w:eastAsia="Times New Roman" w:hAnsi="Times New Roman" w:cs="Times New Roman"/>
          <w:color w:val="000000" w:themeColor="text1"/>
          <w:sz w:val="24"/>
          <w:szCs w:val="24"/>
          <w:bdr w:val="none" w:sz="0" w:space="0" w:color="auto" w:frame="1"/>
        </w:rPr>
        <w:t xml:space="preserve">University of Alabama System Office, Tuscaloosa, AL. </w:t>
      </w:r>
    </w:p>
    <w:p w14:paraId="734FBBB2" w14:textId="77777777" w:rsidR="002D1125" w:rsidRPr="00AB53F9" w:rsidRDefault="002D1125" w:rsidP="002D1125">
      <w:pPr>
        <w:pStyle w:val="FootnoteText"/>
        <w:ind w:left="720" w:hanging="720"/>
        <w:rPr>
          <w:rFonts w:ascii="Times New Roman" w:eastAsia="Times New Roman" w:hAnsi="Times New Roman" w:cs="Times New Roman"/>
          <w:color w:val="000000" w:themeColor="text1"/>
          <w:sz w:val="24"/>
          <w:szCs w:val="24"/>
          <w:bdr w:val="none" w:sz="0" w:space="0" w:color="auto" w:frame="1"/>
        </w:rPr>
      </w:pPr>
      <w:r w:rsidRPr="00AB53F9">
        <w:rPr>
          <w:rFonts w:ascii="Times New Roman" w:eastAsia="Times New Roman" w:hAnsi="Times New Roman" w:cs="Times New Roman"/>
          <w:color w:val="000000" w:themeColor="text1"/>
          <w:sz w:val="24"/>
          <w:szCs w:val="24"/>
          <w:bdr w:val="none" w:sz="0" w:space="0" w:color="auto" w:frame="1"/>
        </w:rPr>
        <w:t xml:space="preserve">University of Alabama System Board of Trustees, UA President Stuart Bell and Chancellor </w:t>
      </w:r>
      <w:proofErr w:type="spellStart"/>
      <w:r w:rsidRPr="00AB53F9">
        <w:rPr>
          <w:rFonts w:ascii="Times New Roman" w:eastAsia="Times New Roman" w:hAnsi="Times New Roman" w:cs="Times New Roman"/>
          <w:color w:val="000000" w:themeColor="text1"/>
          <w:sz w:val="24"/>
          <w:szCs w:val="24"/>
          <w:bdr w:val="none" w:sz="0" w:space="0" w:color="auto" w:frame="1"/>
        </w:rPr>
        <w:t>Finis</w:t>
      </w:r>
      <w:proofErr w:type="spellEnd"/>
      <w:r w:rsidRPr="00AB53F9">
        <w:rPr>
          <w:rFonts w:ascii="Times New Roman" w:eastAsia="Times New Roman" w:hAnsi="Times New Roman" w:cs="Times New Roman"/>
          <w:color w:val="000000" w:themeColor="text1"/>
          <w:sz w:val="24"/>
          <w:szCs w:val="24"/>
          <w:bdr w:val="none" w:sz="0" w:space="0" w:color="auto" w:frame="1"/>
        </w:rPr>
        <w:t xml:space="preserve"> St. John, “Joint statement regarding plaque removals at UA and formation of Building Names Review Committee,” June 8, 2020</w:t>
      </w:r>
    </w:p>
    <w:p w14:paraId="5501FE7F" w14:textId="77777777" w:rsidR="002D1125" w:rsidRDefault="002D1125" w:rsidP="002D1125">
      <w:pPr>
        <w:pStyle w:val="FootnoteText"/>
        <w:ind w:left="720" w:hanging="720"/>
        <w:rPr>
          <w:rFonts w:ascii="Times New Roman" w:hAnsi="Times New Roman" w:cs="Times New Roman"/>
          <w:sz w:val="24"/>
          <w:szCs w:val="24"/>
        </w:rPr>
      </w:pPr>
    </w:p>
    <w:p w14:paraId="478C8D60" w14:textId="24A7D0CD" w:rsidR="002D1125"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t>Library of Congress, Washington, DC.</w:t>
      </w:r>
    </w:p>
    <w:p w14:paraId="76187E07"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t>Historic American Buildings Survey, creator and William Nicholls</w:t>
      </w:r>
      <w:r>
        <w:rPr>
          <w:rFonts w:ascii="Times New Roman" w:hAnsi="Times New Roman" w:cs="Times New Roman"/>
          <w:sz w:val="24"/>
          <w:szCs w:val="24"/>
        </w:rPr>
        <w:t>.</w:t>
      </w:r>
      <w:r w:rsidRPr="00AB53F9">
        <w:rPr>
          <w:rFonts w:ascii="Times New Roman" w:hAnsi="Times New Roman" w:cs="Times New Roman"/>
          <w:sz w:val="24"/>
          <w:szCs w:val="24"/>
        </w:rPr>
        <w:t xml:space="preserve"> </w:t>
      </w:r>
      <w:r w:rsidRPr="00AB53F9">
        <w:rPr>
          <w:rFonts w:ascii="Times New Roman" w:hAnsi="Times New Roman" w:cs="Times New Roman"/>
          <w:i/>
          <w:iCs/>
          <w:sz w:val="24"/>
          <w:szCs w:val="24"/>
        </w:rPr>
        <w:t>University of Alabama, President’s House, University Boulevard, Tuscaloosa, Tuscaloosa County, AL: Drawings from Survey HABS AL-207</w:t>
      </w:r>
      <w:r w:rsidRPr="00AB53F9">
        <w:rPr>
          <w:rFonts w:ascii="Times New Roman" w:hAnsi="Times New Roman" w:cs="Times New Roman"/>
          <w:sz w:val="24"/>
          <w:szCs w:val="24"/>
        </w:rPr>
        <w:t>, Tuscaloosa, Tuscaloosa County, 1933</w:t>
      </w:r>
    </w:p>
    <w:p w14:paraId="69D70F26" w14:textId="77777777" w:rsidR="002D1125" w:rsidRDefault="002D1125" w:rsidP="002D1125">
      <w:pPr>
        <w:pStyle w:val="FootnoteText"/>
        <w:rPr>
          <w:rFonts w:ascii="Times New Roman" w:hAnsi="Times New Roman" w:cs="Times New Roman"/>
          <w:color w:val="000000" w:themeColor="text1"/>
          <w:sz w:val="24"/>
          <w:szCs w:val="24"/>
        </w:rPr>
      </w:pPr>
    </w:p>
    <w:p w14:paraId="7A6D15CB"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Published Primary Sources</w:t>
      </w:r>
    </w:p>
    <w:p w14:paraId="45EA09A7"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t xml:space="preserve">Alabama Division, United Daughters of the Confederacy, </w:t>
      </w:r>
      <w:r w:rsidRPr="00AB53F9">
        <w:rPr>
          <w:rFonts w:ascii="Times New Roman" w:hAnsi="Times New Roman" w:cs="Times New Roman"/>
          <w:i/>
          <w:iCs/>
          <w:sz w:val="24"/>
          <w:szCs w:val="24"/>
        </w:rPr>
        <w:t>Plaque of the UDC Boulder</w:t>
      </w:r>
      <w:r w:rsidRPr="00AB53F9">
        <w:rPr>
          <w:rFonts w:ascii="Times New Roman" w:hAnsi="Times New Roman" w:cs="Times New Roman"/>
          <w:sz w:val="24"/>
          <w:szCs w:val="24"/>
        </w:rPr>
        <w:t xml:space="preserve">, University of Alabama, Tuscaloosa, AL, May 14, 1914. </w:t>
      </w:r>
    </w:p>
    <w:p w14:paraId="3E811DB7" w14:textId="77777777" w:rsidR="002D1125" w:rsidRPr="00AB53F9" w:rsidRDefault="002D1125" w:rsidP="002D1125">
      <w:pPr>
        <w:pStyle w:val="FootnoteText"/>
        <w:ind w:left="720" w:hanging="720"/>
        <w:rPr>
          <w:rFonts w:ascii="Times New Roman" w:hAnsi="Times New Roman" w:cs="Times New Roman"/>
          <w:sz w:val="24"/>
          <w:szCs w:val="24"/>
        </w:rPr>
      </w:pPr>
    </w:p>
    <w:p w14:paraId="7A5DCB58" w14:textId="77777777" w:rsidR="002D1125" w:rsidRPr="00AB53F9" w:rsidRDefault="002D1125" w:rsidP="002D1125">
      <w:pPr>
        <w:ind w:left="720" w:hanging="720"/>
        <w:rPr>
          <w:color w:val="000000" w:themeColor="text1"/>
        </w:rPr>
      </w:pPr>
      <w:r w:rsidRPr="00AB53F9">
        <w:rPr>
          <w:color w:val="000000" w:themeColor="text1"/>
        </w:rPr>
        <w:t xml:space="preserve">Alabama Division, United Daughters of the Confederacy. </w:t>
      </w:r>
      <w:r w:rsidRPr="00AB53F9">
        <w:rPr>
          <w:i/>
          <w:iCs/>
          <w:color w:val="000000" w:themeColor="text1"/>
        </w:rPr>
        <w:t xml:space="preserve">Minutes of the Eighteenth Annual Convention. Alabama Division United Daughters of the Confederacy Held At Tuscaloosa, Alabama, May 13, 14, 15, 1914. Organized in Montgomery, April 30, 1897. Mrs. L. M. </w:t>
      </w:r>
      <w:proofErr w:type="spellStart"/>
      <w:r w:rsidRPr="00AB53F9">
        <w:rPr>
          <w:i/>
          <w:iCs/>
          <w:color w:val="000000" w:themeColor="text1"/>
        </w:rPr>
        <w:t>Bashinsky</w:t>
      </w:r>
      <w:proofErr w:type="spellEnd"/>
      <w:r w:rsidRPr="00AB53F9">
        <w:rPr>
          <w:i/>
          <w:iCs/>
          <w:color w:val="000000" w:themeColor="text1"/>
        </w:rPr>
        <w:t>, President, Mrs. E. M. Trimble, Secretary.</w:t>
      </w:r>
      <w:r>
        <w:rPr>
          <w:color w:val="000000" w:themeColor="text1"/>
        </w:rPr>
        <w:t xml:space="preserve"> </w:t>
      </w:r>
      <w:r w:rsidRPr="00AB53F9">
        <w:rPr>
          <w:color w:val="000000" w:themeColor="text1"/>
        </w:rPr>
        <w:t>Opelika: Post Publishing Co., 1914.</w:t>
      </w:r>
    </w:p>
    <w:p w14:paraId="7B4EF550" w14:textId="77777777" w:rsidR="002D1125" w:rsidRPr="00AB53F9" w:rsidRDefault="002D1125" w:rsidP="002D1125">
      <w:pPr>
        <w:pStyle w:val="FootnoteText"/>
        <w:rPr>
          <w:rFonts w:ascii="Times New Roman" w:hAnsi="Times New Roman" w:cs="Times New Roman"/>
          <w:sz w:val="24"/>
          <w:szCs w:val="24"/>
        </w:rPr>
      </w:pPr>
    </w:p>
    <w:p w14:paraId="1F25F221" w14:textId="77777777" w:rsidR="002D1125" w:rsidRPr="00AB53F9" w:rsidRDefault="002D1125" w:rsidP="002D1125">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Print and Online </w:t>
      </w:r>
      <w:r w:rsidRPr="00AB53F9">
        <w:rPr>
          <w:rFonts w:ascii="Times New Roman" w:hAnsi="Times New Roman" w:cs="Times New Roman"/>
          <w:sz w:val="24"/>
          <w:szCs w:val="24"/>
        </w:rPr>
        <w:t xml:space="preserve">Newspapers </w:t>
      </w:r>
    </w:p>
    <w:p w14:paraId="0DC69D67"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t>Al.com</w:t>
      </w:r>
    </w:p>
    <w:p w14:paraId="179141DA" w14:textId="77777777" w:rsidR="002D1125" w:rsidRPr="00AB53F9" w:rsidRDefault="002D1125" w:rsidP="002D1125">
      <w:pPr>
        <w:pStyle w:val="FootnoteText"/>
        <w:ind w:left="720" w:hanging="720"/>
        <w:rPr>
          <w:rFonts w:ascii="Times New Roman" w:hAnsi="Times New Roman" w:cs="Times New Roman"/>
          <w:i/>
          <w:iCs/>
          <w:sz w:val="24"/>
          <w:szCs w:val="24"/>
        </w:rPr>
      </w:pPr>
      <w:r w:rsidRPr="00AB53F9">
        <w:rPr>
          <w:rFonts w:ascii="Times New Roman" w:hAnsi="Times New Roman" w:cs="Times New Roman"/>
          <w:i/>
          <w:iCs/>
          <w:sz w:val="24"/>
          <w:szCs w:val="24"/>
        </w:rPr>
        <w:t>The Crimson White</w:t>
      </w:r>
    </w:p>
    <w:p w14:paraId="3A97FBF9"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t>NBCNews.com</w:t>
      </w:r>
    </w:p>
    <w:p w14:paraId="73AA46A3" w14:textId="77777777" w:rsidR="002D1125" w:rsidRPr="00AB53F9" w:rsidRDefault="002D1125" w:rsidP="002D1125">
      <w:pPr>
        <w:pStyle w:val="FootnoteText"/>
        <w:ind w:left="720" w:hanging="720"/>
        <w:rPr>
          <w:rFonts w:ascii="Times New Roman" w:hAnsi="Times New Roman" w:cs="Times New Roman"/>
          <w:i/>
          <w:color w:val="000000" w:themeColor="text1"/>
          <w:sz w:val="24"/>
          <w:szCs w:val="24"/>
        </w:rPr>
      </w:pPr>
      <w:r w:rsidRPr="00AB53F9">
        <w:rPr>
          <w:rFonts w:ascii="Times New Roman" w:hAnsi="Times New Roman" w:cs="Times New Roman"/>
          <w:i/>
          <w:color w:val="000000" w:themeColor="text1"/>
          <w:sz w:val="24"/>
          <w:szCs w:val="24"/>
        </w:rPr>
        <w:t>Tuscaloosa News</w:t>
      </w:r>
    </w:p>
    <w:p w14:paraId="6664CA7B" w14:textId="77777777" w:rsidR="002D1125" w:rsidRPr="00AB53F9" w:rsidRDefault="002D1125" w:rsidP="002D1125">
      <w:pPr>
        <w:pStyle w:val="FootnoteText"/>
        <w:ind w:left="720" w:hanging="720"/>
        <w:rPr>
          <w:rFonts w:ascii="Times New Roman" w:hAnsi="Times New Roman" w:cs="Times New Roman"/>
          <w:sz w:val="24"/>
          <w:szCs w:val="24"/>
        </w:rPr>
      </w:pPr>
    </w:p>
    <w:p w14:paraId="43B8C6D8"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t>Online Databases</w:t>
      </w:r>
    </w:p>
    <w:p w14:paraId="22B13778"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lastRenderedPageBreak/>
        <w:t xml:space="preserve">Campus Historical Markers, Alabama Digital Humanities Center, University of Alabama, Tuscaloosa, Alabama, 2020, </w:t>
      </w:r>
      <w:hyperlink r:id="rId7" w:history="1">
        <w:r w:rsidRPr="00AB53F9">
          <w:rPr>
            <w:rStyle w:val="Hyperlink"/>
            <w:rFonts w:ascii="Times New Roman" w:hAnsi="Times New Roman" w:cs="Times New Roman"/>
            <w:sz w:val="24"/>
            <w:szCs w:val="24"/>
          </w:rPr>
          <w:t>https://adhc.lib.ua.edu/adhc-omekaS/s/historicalmarkers/page/historicalmarkers</w:t>
        </w:r>
      </w:hyperlink>
      <w:r w:rsidRPr="00AB53F9">
        <w:rPr>
          <w:rFonts w:ascii="Times New Roman" w:hAnsi="Times New Roman" w:cs="Times New Roman"/>
          <w:sz w:val="24"/>
          <w:szCs w:val="24"/>
        </w:rPr>
        <w:t xml:space="preserve">. </w:t>
      </w:r>
    </w:p>
    <w:p w14:paraId="03A9B8C2" w14:textId="77777777" w:rsidR="002D1125" w:rsidRPr="00AB53F9" w:rsidRDefault="002D1125" w:rsidP="002D1125">
      <w:pPr>
        <w:pStyle w:val="FootnoteText"/>
        <w:ind w:left="720" w:hanging="720"/>
        <w:rPr>
          <w:rFonts w:ascii="Times New Roman" w:hAnsi="Times New Roman" w:cs="Times New Roman"/>
          <w:sz w:val="24"/>
          <w:szCs w:val="24"/>
        </w:rPr>
      </w:pPr>
    </w:p>
    <w:p w14:paraId="2121ACDE"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t xml:space="preserve">The Historical Marker Database, http://www.hmdb.org/. </w:t>
      </w:r>
    </w:p>
    <w:p w14:paraId="23F17194" w14:textId="77777777" w:rsidR="002D1125" w:rsidRPr="00AB53F9" w:rsidRDefault="002D1125" w:rsidP="002D1125">
      <w:pPr>
        <w:pStyle w:val="FootnoteText"/>
        <w:ind w:left="720" w:hanging="720"/>
        <w:rPr>
          <w:rFonts w:ascii="Times New Roman" w:hAnsi="Times New Roman" w:cs="Times New Roman"/>
          <w:sz w:val="24"/>
          <w:szCs w:val="24"/>
        </w:rPr>
      </w:pPr>
    </w:p>
    <w:p w14:paraId="009F05B3"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t>Secondary Books and Articles</w:t>
      </w:r>
    </w:p>
    <w:p w14:paraId="6FAA49B7" w14:textId="77777777" w:rsidR="002D1125" w:rsidRPr="00AB53F9" w:rsidRDefault="002D1125" w:rsidP="002D1125">
      <w:pPr>
        <w:widowControl w:val="0"/>
        <w:autoSpaceDE w:val="0"/>
        <w:autoSpaceDN w:val="0"/>
        <w:adjustRightInd w:val="0"/>
        <w:ind w:left="720" w:hanging="720"/>
        <w:rPr>
          <w:color w:val="000000" w:themeColor="text1"/>
        </w:rPr>
      </w:pPr>
      <w:r w:rsidRPr="00AB53F9">
        <w:rPr>
          <w:color w:val="000000" w:themeColor="text1"/>
        </w:rPr>
        <w:t xml:space="preserve">Bailey, Moya Z. “All the Digital Humanists Are White, All the Nerds Are Men, but Some of Us Are Brave.” </w:t>
      </w:r>
      <w:r w:rsidRPr="00AB53F9">
        <w:rPr>
          <w:i/>
          <w:color w:val="000000" w:themeColor="text1"/>
        </w:rPr>
        <w:t xml:space="preserve">Journal of Digital Humanities </w:t>
      </w:r>
      <w:r w:rsidRPr="00AB53F9">
        <w:rPr>
          <w:color w:val="000000" w:themeColor="text1"/>
        </w:rPr>
        <w:t xml:space="preserve">1 (Winter 2011), </w:t>
      </w:r>
      <w:hyperlink r:id="rId8" w:history="1">
        <w:r w:rsidRPr="00AB53F9">
          <w:rPr>
            <w:rStyle w:val="Hyperlink"/>
            <w:color w:val="000000" w:themeColor="text1"/>
          </w:rPr>
          <w:t>http://journalofdigitalhumanities.org/1-1/all-the-digital-humanists-are-white-all-the-nerds-are-men-but-some-of-us-are-brave-by-moya-z-bailey/</w:t>
        </w:r>
      </w:hyperlink>
      <w:r w:rsidRPr="00AB53F9">
        <w:rPr>
          <w:color w:val="000000" w:themeColor="text1"/>
        </w:rPr>
        <w:t xml:space="preserve">. </w:t>
      </w:r>
    </w:p>
    <w:p w14:paraId="72DAD954" w14:textId="77777777" w:rsidR="002D1125" w:rsidRPr="00AB53F9" w:rsidRDefault="002D1125" w:rsidP="002D1125">
      <w:pPr>
        <w:pStyle w:val="FootnoteText"/>
        <w:ind w:left="720" w:hanging="720"/>
        <w:rPr>
          <w:rFonts w:ascii="Times New Roman" w:hAnsi="Times New Roman" w:cs="Times New Roman"/>
          <w:sz w:val="24"/>
          <w:szCs w:val="24"/>
        </w:rPr>
      </w:pPr>
    </w:p>
    <w:p w14:paraId="50D06DD1"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Berry, </w:t>
      </w:r>
      <w:proofErr w:type="spellStart"/>
      <w:r w:rsidRPr="00AB53F9">
        <w:rPr>
          <w:rFonts w:ascii="Times New Roman" w:hAnsi="Times New Roman" w:cs="Times New Roman"/>
          <w:color w:val="000000" w:themeColor="text1"/>
          <w:sz w:val="24"/>
          <w:szCs w:val="24"/>
        </w:rPr>
        <w:t>Daina</w:t>
      </w:r>
      <w:proofErr w:type="spellEnd"/>
      <w:r w:rsidRPr="00AB53F9">
        <w:rPr>
          <w:rFonts w:ascii="Times New Roman" w:hAnsi="Times New Roman" w:cs="Times New Roman"/>
          <w:color w:val="000000" w:themeColor="text1"/>
          <w:sz w:val="24"/>
          <w:szCs w:val="24"/>
        </w:rPr>
        <w:t xml:space="preserve"> Ramey. </w:t>
      </w:r>
      <w:r w:rsidRPr="00AB53F9">
        <w:rPr>
          <w:rFonts w:ascii="Times New Roman" w:hAnsi="Times New Roman" w:cs="Times New Roman"/>
          <w:i/>
          <w:iCs/>
          <w:color w:val="000000" w:themeColor="text1"/>
          <w:sz w:val="24"/>
          <w:szCs w:val="24"/>
        </w:rPr>
        <w:t>The Price For Their Pound of Flesh: The Value of the Enslaved from Womb to Grave, in the Building of a Nation</w:t>
      </w:r>
      <w:r w:rsidRPr="00AB53F9">
        <w:rPr>
          <w:rFonts w:ascii="Times New Roman" w:hAnsi="Times New Roman" w:cs="Times New Roman"/>
          <w:color w:val="000000" w:themeColor="text1"/>
          <w:sz w:val="24"/>
          <w:szCs w:val="24"/>
        </w:rPr>
        <w:t xml:space="preserve">. Boston: Beacon Press, 2017. </w:t>
      </w:r>
    </w:p>
    <w:p w14:paraId="6711BFF8" w14:textId="77777777" w:rsidR="002D1125" w:rsidRPr="00AB53F9" w:rsidRDefault="002D1125" w:rsidP="002D1125">
      <w:pPr>
        <w:ind w:left="720" w:hanging="720"/>
        <w:rPr>
          <w:color w:val="000000" w:themeColor="text1"/>
        </w:rPr>
      </w:pPr>
    </w:p>
    <w:p w14:paraId="2EFE6D27" w14:textId="77777777" w:rsidR="002D1125" w:rsidRPr="00AB53F9" w:rsidRDefault="002D1125" w:rsidP="002D1125">
      <w:pPr>
        <w:ind w:left="720" w:hanging="720"/>
        <w:rPr>
          <w:color w:val="000000" w:themeColor="text1"/>
        </w:rPr>
      </w:pPr>
      <w:proofErr w:type="spellStart"/>
      <w:r w:rsidRPr="00AB53F9">
        <w:rPr>
          <w:color w:val="000000" w:themeColor="text1"/>
        </w:rPr>
        <w:t>Blackistone</w:t>
      </w:r>
      <w:proofErr w:type="spellEnd"/>
      <w:r w:rsidRPr="00AB53F9">
        <w:rPr>
          <w:color w:val="000000" w:themeColor="text1"/>
        </w:rPr>
        <w:t xml:space="preserve">, Kevin. “Sports Industries as Plantations.” In </w:t>
      </w:r>
      <w:r w:rsidRPr="00AB53F9">
        <w:rPr>
          <w:i/>
          <w:iCs/>
          <w:color w:val="000000" w:themeColor="text1"/>
        </w:rPr>
        <w:t>The Burden: African Americans and the Enduring Impact of Slavery</w:t>
      </w:r>
      <w:r w:rsidRPr="00AB53F9">
        <w:rPr>
          <w:color w:val="000000" w:themeColor="text1"/>
        </w:rPr>
        <w:t xml:space="preserve">, edited by Rochelle Riley, 65-68. Detroit: Wayne State University Press, 2018. </w:t>
      </w:r>
    </w:p>
    <w:p w14:paraId="71AE45C2"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p>
    <w:p w14:paraId="45B72674"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Brophy, Alfred L. “The University and the Slaves: Apology and Its Meaning.” In </w:t>
      </w:r>
      <w:r w:rsidRPr="00AB53F9">
        <w:rPr>
          <w:rFonts w:ascii="Times New Roman" w:hAnsi="Times New Roman" w:cs="Times New Roman"/>
          <w:i/>
          <w:color w:val="000000" w:themeColor="text1"/>
          <w:sz w:val="24"/>
          <w:szCs w:val="24"/>
        </w:rPr>
        <w:t xml:space="preserve">The Age of Apology: Facing Up to the Past, </w:t>
      </w:r>
      <w:r w:rsidRPr="00AB53F9">
        <w:rPr>
          <w:rFonts w:ascii="Times New Roman" w:hAnsi="Times New Roman" w:cs="Times New Roman"/>
          <w:color w:val="000000" w:themeColor="text1"/>
          <w:sz w:val="24"/>
          <w:szCs w:val="24"/>
        </w:rPr>
        <w:t xml:space="preserve">edited by Mark Gibney, </w:t>
      </w:r>
      <w:proofErr w:type="spellStart"/>
      <w:r w:rsidRPr="00AB53F9">
        <w:rPr>
          <w:rFonts w:ascii="Times New Roman" w:hAnsi="Times New Roman" w:cs="Times New Roman"/>
          <w:color w:val="000000" w:themeColor="text1"/>
          <w:sz w:val="24"/>
          <w:szCs w:val="24"/>
        </w:rPr>
        <w:t>Rhoad</w:t>
      </w:r>
      <w:proofErr w:type="spellEnd"/>
      <w:r w:rsidRPr="00AB53F9">
        <w:rPr>
          <w:rFonts w:ascii="Times New Roman" w:hAnsi="Times New Roman" w:cs="Times New Roman"/>
          <w:color w:val="000000" w:themeColor="text1"/>
          <w:sz w:val="24"/>
          <w:szCs w:val="24"/>
        </w:rPr>
        <w:t xml:space="preserve"> E. Howard-</w:t>
      </w:r>
      <w:proofErr w:type="spellStart"/>
      <w:r w:rsidRPr="00AB53F9">
        <w:rPr>
          <w:rFonts w:ascii="Times New Roman" w:hAnsi="Times New Roman" w:cs="Times New Roman"/>
          <w:color w:val="000000" w:themeColor="text1"/>
          <w:sz w:val="24"/>
          <w:szCs w:val="24"/>
        </w:rPr>
        <w:t>Hassmann</w:t>
      </w:r>
      <w:proofErr w:type="spellEnd"/>
      <w:r w:rsidRPr="00AB53F9">
        <w:rPr>
          <w:rFonts w:ascii="Times New Roman" w:hAnsi="Times New Roman" w:cs="Times New Roman"/>
          <w:color w:val="000000" w:themeColor="text1"/>
          <w:sz w:val="24"/>
          <w:szCs w:val="24"/>
        </w:rPr>
        <w:t xml:space="preserve">, Jean-Marc </w:t>
      </w:r>
      <w:proofErr w:type="spellStart"/>
      <w:r w:rsidRPr="00AB53F9">
        <w:rPr>
          <w:rFonts w:ascii="Times New Roman" w:hAnsi="Times New Roman" w:cs="Times New Roman"/>
          <w:color w:val="000000" w:themeColor="text1"/>
          <w:sz w:val="24"/>
          <w:szCs w:val="24"/>
        </w:rPr>
        <w:t>Coicaud</w:t>
      </w:r>
      <w:proofErr w:type="spellEnd"/>
      <w:r w:rsidRPr="00AB53F9">
        <w:rPr>
          <w:rFonts w:ascii="Times New Roman" w:hAnsi="Times New Roman" w:cs="Times New Roman"/>
          <w:color w:val="000000" w:themeColor="text1"/>
          <w:sz w:val="24"/>
          <w:szCs w:val="24"/>
        </w:rPr>
        <w:t xml:space="preserve">, and Niklaus Steiner, 109-119. Philadelphia: University of Pennsylvania, 2009. </w:t>
      </w:r>
    </w:p>
    <w:p w14:paraId="1E4AF71A"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p>
    <w:p w14:paraId="3CF65472"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_______. </w:t>
      </w:r>
      <w:r w:rsidRPr="00AB53F9">
        <w:rPr>
          <w:rFonts w:ascii="Times New Roman" w:hAnsi="Times New Roman" w:cs="Times New Roman"/>
          <w:i/>
          <w:color w:val="000000" w:themeColor="text1"/>
          <w:sz w:val="24"/>
          <w:szCs w:val="24"/>
        </w:rPr>
        <w:t>The University, Court, and Slave: Pro-Slavery Thought in Southern Colleges and Courts and the Coming of the Civil War</w:t>
      </w:r>
      <w:r w:rsidRPr="00AB53F9">
        <w:rPr>
          <w:rFonts w:ascii="Times New Roman" w:hAnsi="Times New Roman" w:cs="Times New Roman"/>
          <w:color w:val="000000" w:themeColor="text1"/>
          <w:sz w:val="24"/>
          <w:szCs w:val="24"/>
        </w:rPr>
        <w:t xml:space="preserve">. New York: Oxford University Press, 2016. </w:t>
      </w:r>
    </w:p>
    <w:p w14:paraId="51127580" w14:textId="77777777" w:rsidR="002D1125" w:rsidRPr="00AB53F9" w:rsidRDefault="002D1125" w:rsidP="002D1125">
      <w:pPr>
        <w:pStyle w:val="FootnoteText"/>
        <w:ind w:left="720" w:hanging="720"/>
        <w:rPr>
          <w:rFonts w:ascii="Times New Roman" w:hAnsi="Times New Roman" w:cs="Times New Roman"/>
          <w:sz w:val="24"/>
          <w:szCs w:val="24"/>
        </w:rPr>
      </w:pPr>
    </w:p>
    <w:p w14:paraId="4C329268"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Brown, Vincent. “Mapping a Slave Revolt: Visualizing Spatial History through the Archives of Slavery,” </w:t>
      </w:r>
      <w:r w:rsidRPr="00AB53F9">
        <w:rPr>
          <w:rFonts w:ascii="Times New Roman" w:hAnsi="Times New Roman" w:cs="Times New Roman"/>
          <w:i/>
          <w:color w:val="000000" w:themeColor="text1"/>
          <w:sz w:val="24"/>
          <w:szCs w:val="24"/>
        </w:rPr>
        <w:t xml:space="preserve">Social Text </w:t>
      </w:r>
      <w:r w:rsidRPr="00AB53F9">
        <w:rPr>
          <w:rFonts w:ascii="Times New Roman" w:hAnsi="Times New Roman" w:cs="Times New Roman"/>
          <w:color w:val="000000" w:themeColor="text1"/>
          <w:sz w:val="24"/>
          <w:szCs w:val="24"/>
        </w:rPr>
        <w:t xml:space="preserve">125 (December 2015): 134-141. </w:t>
      </w:r>
    </w:p>
    <w:p w14:paraId="4B2770A1" w14:textId="77777777" w:rsidR="002D1125" w:rsidRPr="00AB53F9" w:rsidRDefault="002D1125" w:rsidP="002D1125">
      <w:pPr>
        <w:pStyle w:val="FootnoteText"/>
        <w:ind w:left="720" w:hanging="720"/>
        <w:rPr>
          <w:rFonts w:ascii="Times New Roman" w:hAnsi="Times New Roman" w:cs="Times New Roman"/>
          <w:sz w:val="24"/>
          <w:szCs w:val="24"/>
        </w:rPr>
      </w:pPr>
    </w:p>
    <w:p w14:paraId="4318A9F4"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Brundage, W. Fitzhugh. </w:t>
      </w:r>
      <w:r w:rsidRPr="00AB53F9">
        <w:rPr>
          <w:rFonts w:ascii="Times New Roman" w:hAnsi="Times New Roman" w:cs="Times New Roman"/>
          <w:i/>
          <w:color w:val="000000" w:themeColor="text1"/>
          <w:sz w:val="24"/>
          <w:szCs w:val="24"/>
        </w:rPr>
        <w:t>The Southern Past: A Clash of Race and Memory</w:t>
      </w:r>
      <w:r w:rsidRPr="00AB53F9">
        <w:rPr>
          <w:rFonts w:ascii="Times New Roman" w:hAnsi="Times New Roman" w:cs="Times New Roman"/>
          <w:iCs/>
          <w:color w:val="000000" w:themeColor="text1"/>
          <w:sz w:val="24"/>
          <w:szCs w:val="24"/>
        </w:rPr>
        <w:t>. Cambridge</w:t>
      </w:r>
      <w:r w:rsidRPr="00AB53F9">
        <w:rPr>
          <w:rFonts w:ascii="Times New Roman" w:hAnsi="Times New Roman" w:cs="Times New Roman"/>
          <w:color w:val="000000" w:themeColor="text1"/>
          <w:sz w:val="24"/>
          <w:szCs w:val="24"/>
        </w:rPr>
        <w:t>: Belknap Press of Harvard University Press, 2005.</w:t>
      </w:r>
    </w:p>
    <w:p w14:paraId="243CCAD6" w14:textId="77777777" w:rsidR="002D1125" w:rsidRPr="00AB53F9" w:rsidRDefault="002D1125" w:rsidP="002D1125">
      <w:pPr>
        <w:pStyle w:val="FootnoteText"/>
        <w:ind w:left="720" w:hanging="720"/>
        <w:rPr>
          <w:rFonts w:ascii="Times New Roman" w:hAnsi="Times New Roman" w:cs="Times New Roman"/>
          <w:sz w:val="24"/>
          <w:szCs w:val="24"/>
        </w:rPr>
      </w:pPr>
    </w:p>
    <w:p w14:paraId="4B3E3B60"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Cane, Jonathan. </w:t>
      </w:r>
      <w:proofErr w:type="spellStart"/>
      <w:r w:rsidRPr="00AB53F9">
        <w:rPr>
          <w:rFonts w:ascii="Times New Roman" w:hAnsi="Times New Roman" w:cs="Times New Roman"/>
          <w:i/>
          <w:iCs/>
          <w:color w:val="000000" w:themeColor="text1"/>
          <w:sz w:val="24"/>
          <w:szCs w:val="24"/>
        </w:rPr>
        <w:t>Civil</w:t>
      </w:r>
      <w:r>
        <w:rPr>
          <w:rFonts w:ascii="Times New Roman" w:hAnsi="Times New Roman" w:cs="Times New Roman"/>
          <w:i/>
          <w:iCs/>
          <w:color w:val="000000" w:themeColor="text1"/>
          <w:sz w:val="24"/>
          <w:szCs w:val="24"/>
        </w:rPr>
        <w:t>i</w:t>
      </w:r>
      <w:r w:rsidRPr="00AB53F9">
        <w:rPr>
          <w:rFonts w:ascii="Times New Roman" w:hAnsi="Times New Roman" w:cs="Times New Roman"/>
          <w:i/>
          <w:iCs/>
          <w:color w:val="000000" w:themeColor="text1"/>
          <w:sz w:val="24"/>
          <w:szCs w:val="24"/>
        </w:rPr>
        <w:t>sing</w:t>
      </w:r>
      <w:proofErr w:type="spellEnd"/>
      <w:r w:rsidRPr="00AB53F9">
        <w:rPr>
          <w:rFonts w:ascii="Times New Roman" w:hAnsi="Times New Roman" w:cs="Times New Roman"/>
          <w:i/>
          <w:iCs/>
          <w:color w:val="000000" w:themeColor="text1"/>
          <w:sz w:val="24"/>
          <w:szCs w:val="24"/>
        </w:rPr>
        <w:t xml:space="preserve"> Grass: The Art of the Lawn on the South African Highveld</w:t>
      </w:r>
      <w:r w:rsidRPr="00AB53F9">
        <w:rPr>
          <w:rFonts w:ascii="Times New Roman" w:hAnsi="Times New Roman" w:cs="Times New Roman"/>
          <w:color w:val="000000" w:themeColor="text1"/>
          <w:sz w:val="24"/>
          <w:szCs w:val="24"/>
        </w:rPr>
        <w:t>.</w:t>
      </w:r>
      <w:r w:rsidRPr="00AB53F9">
        <w:rPr>
          <w:rFonts w:ascii="Times New Roman" w:hAnsi="Times New Roman" w:cs="Times New Roman"/>
          <w:i/>
          <w:iCs/>
          <w:color w:val="000000" w:themeColor="text1"/>
          <w:sz w:val="24"/>
          <w:szCs w:val="24"/>
        </w:rPr>
        <w:t xml:space="preserve"> </w:t>
      </w:r>
      <w:r w:rsidRPr="00AB53F9">
        <w:rPr>
          <w:rFonts w:ascii="Times New Roman" w:hAnsi="Times New Roman" w:cs="Times New Roman"/>
          <w:color w:val="000000" w:themeColor="text1"/>
          <w:sz w:val="24"/>
          <w:szCs w:val="24"/>
        </w:rPr>
        <w:t xml:space="preserve">Johannesburg: Wits University Press, 2019. </w:t>
      </w:r>
    </w:p>
    <w:p w14:paraId="2D789E3A" w14:textId="77777777" w:rsidR="002D1125" w:rsidRPr="00AB53F9" w:rsidRDefault="002D1125" w:rsidP="002D1125">
      <w:pPr>
        <w:pStyle w:val="FootnoteText"/>
        <w:ind w:left="720" w:hanging="720"/>
        <w:rPr>
          <w:rFonts w:ascii="Times New Roman" w:hAnsi="Times New Roman" w:cs="Times New Roman"/>
          <w:sz w:val="24"/>
          <w:szCs w:val="24"/>
        </w:rPr>
      </w:pPr>
    </w:p>
    <w:p w14:paraId="075AF46F" w14:textId="77777777" w:rsidR="002D1125" w:rsidRPr="00AB53F9" w:rsidRDefault="002D1125" w:rsidP="002D1125">
      <w:pPr>
        <w:pStyle w:val="Heading1"/>
        <w:spacing w:before="0" w:beforeAutospacing="0" w:after="0" w:afterAutospacing="0"/>
        <w:ind w:left="720" w:hanging="720"/>
        <w:rPr>
          <w:b w:val="0"/>
          <w:bCs w:val="0"/>
          <w:color w:val="000000" w:themeColor="text1"/>
          <w:sz w:val="24"/>
          <w:szCs w:val="24"/>
        </w:rPr>
      </w:pPr>
      <w:r w:rsidRPr="00AB53F9">
        <w:rPr>
          <w:b w:val="0"/>
          <w:bCs w:val="0"/>
          <w:color w:val="000000" w:themeColor="text1"/>
          <w:sz w:val="24"/>
          <w:szCs w:val="24"/>
        </w:rPr>
        <w:t xml:space="preserve">Clarke, Max and Gary Alan Fine. “‘A’ for Apology: Slavery and the Collegiate Discourses of Remembrances–the Cases of Brown University and the University of Alabama.” </w:t>
      </w:r>
      <w:r w:rsidRPr="00AB53F9">
        <w:rPr>
          <w:b w:val="0"/>
          <w:bCs w:val="0"/>
          <w:i/>
          <w:color w:val="000000" w:themeColor="text1"/>
          <w:sz w:val="24"/>
          <w:szCs w:val="24"/>
        </w:rPr>
        <w:t xml:space="preserve">History and Memory </w:t>
      </w:r>
      <w:r w:rsidRPr="00AB53F9">
        <w:rPr>
          <w:b w:val="0"/>
          <w:bCs w:val="0"/>
          <w:color w:val="000000" w:themeColor="text1"/>
          <w:sz w:val="24"/>
          <w:szCs w:val="24"/>
        </w:rPr>
        <w:t xml:space="preserve">22 (Spring/Summer 2010), 81-112. </w:t>
      </w:r>
    </w:p>
    <w:p w14:paraId="4760063D" w14:textId="77777777" w:rsidR="002D1125" w:rsidRPr="00AB53F9" w:rsidRDefault="002D1125" w:rsidP="002D1125">
      <w:pPr>
        <w:pStyle w:val="FootnoteText"/>
        <w:ind w:left="720" w:hanging="720"/>
        <w:rPr>
          <w:rFonts w:ascii="Times New Roman" w:hAnsi="Times New Roman" w:cs="Times New Roman"/>
          <w:sz w:val="24"/>
          <w:szCs w:val="24"/>
        </w:rPr>
      </w:pPr>
    </w:p>
    <w:p w14:paraId="49DC29AD"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t xml:space="preserve">Cox, Karen. </w:t>
      </w:r>
      <w:r w:rsidRPr="00AB53F9">
        <w:rPr>
          <w:rFonts w:ascii="Times New Roman" w:hAnsi="Times New Roman" w:cs="Times New Roman"/>
          <w:i/>
          <w:iCs/>
          <w:sz w:val="24"/>
          <w:szCs w:val="24"/>
        </w:rPr>
        <w:t>Dixie Daughters: The United Daughters of the Confederacy and the Preservation of Confederate Culture. With a New Preface.</w:t>
      </w:r>
      <w:r w:rsidRPr="00AB53F9">
        <w:rPr>
          <w:rFonts w:ascii="Times New Roman" w:hAnsi="Times New Roman" w:cs="Times New Roman"/>
          <w:sz w:val="24"/>
          <w:szCs w:val="24"/>
        </w:rPr>
        <w:t xml:space="preserve"> Gainesville: University Press of Florida, 2019. </w:t>
      </w:r>
    </w:p>
    <w:p w14:paraId="1E37B1AF" w14:textId="77777777" w:rsidR="002D1125" w:rsidRPr="00AB53F9" w:rsidRDefault="002D1125" w:rsidP="002D1125">
      <w:pPr>
        <w:pStyle w:val="FootnoteText"/>
        <w:ind w:left="720" w:hanging="720"/>
        <w:rPr>
          <w:rFonts w:ascii="Times New Roman" w:hAnsi="Times New Roman" w:cs="Times New Roman"/>
          <w:sz w:val="24"/>
          <w:szCs w:val="24"/>
        </w:rPr>
      </w:pPr>
    </w:p>
    <w:p w14:paraId="59A84643"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Fuller, A. James. </w:t>
      </w:r>
      <w:r w:rsidRPr="00AB53F9">
        <w:rPr>
          <w:rFonts w:ascii="Times New Roman" w:hAnsi="Times New Roman" w:cs="Times New Roman"/>
          <w:i/>
          <w:color w:val="000000" w:themeColor="text1"/>
          <w:sz w:val="24"/>
          <w:szCs w:val="24"/>
        </w:rPr>
        <w:t xml:space="preserve">Chaplain to the Confederacy: Basil Manly and Baptist Life in the Old South. </w:t>
      </w:r>
      <w:r w:rsidRPr="00AB53F9">
        <w:rPr>
          <w:rFonts w:ascii="Times New Roman" w:hAnsi="Times New Roman" w:cs="Times New Roman"/>
          <w:color w:val="000000" w:themeColor="text1"/>
          <w:sz w:val="24"/>
          <w:szCs w:val="24"/>
        </w:rPr>
        <w:t xml:space="preserve">Baton Rouge: Louisiana State University Press, 2000. </w:t>
      </w:r>
    </w:p>
    <w:p w14:paraId="279C6151" w14:textId="77777777" w:rsidR="002D1125" w:rsidRPr="00AB53F9" w:rsidRDefault="002D1125" w:rsidP="002D1125">
      <w:pPr>
        <w:pStyle w:val="FootnoteText"/>
        <w:ind w:left="720" w:hanging="720"/>
        <w:rPr>
          <w:rFonts w:ascii="Times New Roman" w:hAnsi="Times New Roman" w:cs="Times New Roman"/>
          <w:sz w:val="24"/>
          <w:szCs w:val="24"/>
        </w:rPr>
      </w:pPr>
    </w:p>
    <w:p w14:paraId="354E2643"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proofErr w:type="spellStart"/>
      <w:r w:rsidRPr="00AB53F9">
        <w:rPr>
          <w:rFonts w:ascii="Times New Roman" w:hAnsi="Times New Roman" w:cs="Times New Roman"/>
          <w:color w:val="000000" w:themeColor="text1"/>
          <w:sz w:val="24"/>
          <w:szCs w:val="24"/>
        </w:rPr>
        <w:lastRenderedPageBreak/>
        <w:t>Hollars</w:t>
      </w:r>
      <w:proofErr w:type="spellEnd"/>
      <w:r w:rsidRPr="00AB53F9">
        <w:rPr>
          <w:rFonts w:ascii="Times New Roman" w:hAnsi="Times New Roman" w:cs="Times New Roman"/>
          <w:color w:val="000000" w:themeColor="text1"/>
          <w:sz w:val="24"/>
          <w:szCs w:val="24"/>
        </w:rPr>
        <w:t xml:space="preserve">, B. J. </w:t>
      </w:r>
      <w:r w:rsidRPr="00AB53F9">
        <w:rPr>
          <w:rFonts w:ascii="Times New Roman" w:hAnsi="Times New Roman" w:cs="Times New Roman"/>
          <w:i/>
          <w:color w:val="000000" w:themeColor="text1"/>
          <w:sz w:val="24"/>
          <w:szCs w:val="24"/>
        </w:rPr>
        <w:t>Opening the Doors: The Desegregation of the University of Alabama and the Fight for Civil Rights in Tuscaloosa</w:t>
      </w:r>
      <w:r w:rsidRPr="00AB53F9">
        <w:rPr>
          <w:rFonts w:ascii="Times New Roman" w:hAnsi="Times New Roman" w:cs="Times New Roman"/>
          <w:color w:val="000000" w:themeColor="text1"/>
          <w:sz w:val="24"/>
          <w:szCs w:val="24"/>
        </w:rPr>
        <w:t xml:space="preserve">. Tuscaloosa: University of Alabama, 2013. </w:t>
      </w:r>
    </w:p>
    <w:p w14:paraId="121E96E8" w14:textId="77777777" w:rsidR="002D1125" w:rsidRPr="00AB53F9" w:rsidRDefault="002D1125" w:rsidP="002D1125">
      <w:pPr>
        <w:pStyle w:val="FootnoteText"/>
        <w:ind w:left="720" w:hanging="720"/>
        <w:rPr>
          <w:rFonts w:ascii="Times New Roman" w:hAnsi="Times New Roman" w:cs="Times New Roman"/>
          <w:sz w:val="24"/>
          <w:szCs w:val="24"/>
        </w:rPr>
      </w:pPr>
    </w:p>
    <w:p w14:paraId="3A900F75" w14:textId="77777777" w:rsidR="002D1125" w:rsidRPr="00AB53F9" w:rsidRDefault="002D1125" w:rsidP="002D1125">
      <w:pPr>
        <w:widowControl w:val="0"/>
        <w:autoSpaceDE w:val="0"/>
        <w:autoSpaceDN w:val="0"/>
        <w:adjustRightInd w:val="0"/>
        <w:ind w:left="720" w:hanging="720"/>
        <w:rPr>
          <w:color w:val="000000" w:themeColor="text1"/>
        </w:rPr>
      </w:pPr>
      <w:r w:rsidRPr="00AB53F9">
        <w:rPr>
          <w:color w:val="000000" w:themeColor="text1"/>
        </w:rPr>
        <w:t xml:space="preserve">Johnson, Jessica Marie. “Markup Bodies: Black [Life] Studies and Slavery [Death] Studies at the Digital Crossroads,” </w:t>
      </w:r>
      <w:r w:rsidRPr="00AB53F9">
        <w:rPr>
          <w:i/>
          <w:color w:val="000000" w:themeColor="text1"/>
        </w:rPr>
        <w:t xml:space="preserve">Social Text </w:t>
      </w:r>
      <w:r w:rsidRPr="00AB53F9">
        <w:rPr>
          <w:color w:val="000000" w:themeColor="text1"/>
        </w:rPr>
        <w:t>137 (December 2018): 57-79.</w:t>
      </w:r>
    </w:p>
    <w:p w14:paraId="43ADD8CA"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p>
    <w:p w14:paraId="7F629CB0" w14:textId="77777777" w:rsidR="002D1125" w:rsidRPr="00AB53F9" w:rsidRDefault="002D1125" w:rsidP="002D1125">
      <w:pPr>
        <w:widowControl w:val="0"/>
        <w:autoSpaceDE w:val="0"/>
        <w:autoSpaceDN w:val="0"/>
        <w:adjustRightInd w:val="0"/>
        <w:ind w:left="720" w:hanging="720"/>
        <w:rPr>
          <w:color w:val="000000" w:themeColor="text1"/>
        </w:rPr>
      </w:pPr>
      <w:r w:rsidRPr="00AB53F9">
        <w:rPr>
          <w:color w:val="000000" w:themeColor="text1"/>
        </w:rPr>
        <w:t xml:space="preserve">McPherson, Tara. “Why Are the Digital Humanities So White? or Thinking the Histories of Race and Computation.” In </w:t>
      </w:r>
      <w:hyperlink r:id="rId9" w:history="1">
        <w:r w:rsidRPr="00AB53F9">
          <w:rPr>
            <w:i/>
            <w:color w:val="000000" w:themeColor="text1"/>
          </w:rPr>
          <w:t>Debates in the Digital Humanities</w:t>
        </w:r>
      </w:hyperlink>
      <w:r w:rsidRPr="00AB53F9">
        <w:rPr>
          <w:color w:val="000000" w:themeColor="text1"/>
        </w:rPr>
        <w:t xml:space="preserve">, ed. Matthew K. Gold, University of Minnesota Press, 2012. </w:t>
      </w:r>
    </w:p>
    <w:p w14:paraId="05220DF1" w14:textId="77777777" w:rsidR="002D1125" w:rsidRPr="00AB53F9" w:rsidRDefault="002D1125" w:rsidP="002D1125">
      <w:pPr>
        <w:widowControl w:val="0"/>
        <w:autoSpaceDE w:val="0"/>
        <w:autoSpaceDN w:val="0"/>
        <w:adjustRightInd w:val="0"/>
        <w:ind w:left="720" w:hanging="720"/>
        <w:rPr>
          <w:color w:val="000000" w:themeColor="text1"/>
        </w:rPr>
      </w:pPr>
    </w:p>
    <w:p w14:paraId="067D8FBA"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proofErr w:type="spellStart"/>
      <w:r w:rsidRPr="00AB53F9">
        <w:rPr>
          <w:rFonts w:ascii="Times New Roman" w:hAnsi="Times New Roman" w:cs="Times New Roman"/>
          <w:color w:val="000000" w:themeColor="text1"/>
          <w:sz w:val="24"/>
          <w:szCs w:val="24"/>
        </w:rPr>
        <w:t>Mellown</w:t>
      </w:r>
      <w:proofErr w:type="spellEnd"/>
      <w:r w:rsidRPr="00AB53F9">
        <w:rPr>
          <w:rFonts w:ascii="Times New Roman" w:hAnsi="Times New Roman" w:cs="Times New Roman"/>
          <w:color w:val="000000" w:themeColor="text1"/>
          <w:sz w:val="24"/>
          <w:szCs w:val="24"/>
        </w:rPr>
        <w:t xml:space="preserve">, Robert Oliver. </w:t>
      </w:r>
      <w:r w:rsidRPr="00AB53F9">
        <w:rPr>
          <w:rFonts w:ascii="Times New Roman" w:hAnsi="Times New Roman" w:cs="Times New Roman"/>
          <w:i/>
          <w:iCs/>
          <w:color w:val="000000" w:themeColor="text1"/>
          <w:sz w:val="24"/>
          <w:szCs w:val="24"/>
        </w:rPr>
        <w:t>The University of Alabama: A Guide to the Campus and Its Architecture</w:t>
      </w:r>
      <w:r w:rsidRPr="00AB53F9">
        <w:rPr>
          <w:rFonts w:ascii="Times New Roman" w:hAnsi="Times New Roman" w:cs="Times New Roman"/>
          <w:color w:val="000000" w:themeColor="text1"/>
          <w:sz w:val="24"/>
          <w:szCs w:val="24"/>
        </w:rPr>
        <w:t xml:space="preserve">. </w:t>
      </w:r>
      <w:r w:rsidRPr="00AB53F9">
        <w:rPr>
          <w:rFonts w:ascii="Times New Roman" w:hAnsi="Times New Roman" w:cs="Times New Roman"/>
          <w:i/>
          <w:iCs/>
          <w:color w:val="000000" w:themeColor="text1"/>
          <w:sz w:val="24"/>
          <w:szCs w:val="24"/>
        </w:rPr>
        <w:t xml:space="preserve"> </w:t>
      </w:r>
      <w:r w:rsidRPr="00AB53F9">
        <w:rPr>
          <w:rFonts w:ascii="Times New Roman" w:hAnsi="Times New Roman" w:cs="Times New Roman"/>
          <w:color w:val="000000" w:themeColor="text1"/>
          <w:sz w:val="24"/>
          <w:szCs w:val="24"/>
        </w:rPr>
        <w:t xml:space="preserve">Tuscaloosa: University of Alabama Press, 2013. </w:t>
      </w:r>
    </w:p>
    <w:p w14:paraId="19FF7664" w14:textId="77777777" w:rsidR="002D1125" w:rsidRPr="00AB53F9" w:rsidRDefault="002D1125" w:rsidP="002D1125">
      <w:pPr>
        <w:widowControl w:val="0"/>
        <w:autoSpaceDE w:val="0"/>
        <w:autoSpaceDN w:val="0"/>
        <w:adjustRightInd w:val="0"/>
        <w:ind w:left="720" w:hanging="720"/>
        <w:rPr>
          <w:color w:val="000000" w:themeColor="text1"/>
        </w:rPr>
      </w:pPr>
    </w:p>
    <w:p w14:paraId="786D870F"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Palmer, Thomas Waverly. </w:t>
      </w:r>
      <w:r w:rsidRPr="00AB53F9">
        <w:rPr>
          <w:rFonts w:ascii="Times New Roman" w:hAnsi="Times New Roman" w:cs="Times New Roman"/>
          <w:i/>
          <w:color w:val="000000" w:themeColor="text1"/>
          <w:sz w:val="24"/>
          <w:szCs w:val="24"/>
        </w:rPr>
        <w:t xml:space="preserve">A Register of the Officers and Students of the University of Alabama </w:t>
      </w:r>
      <w:r w:rsidRPr="00AB53F9">
        <w:rPr>
          <w:rFonts w:ascii="Times New Roman" w:hAnsi="Times New Roman" w:cs="Times New Roman"/>
          <w:color w:val="000000" w:themeColor="text1"/>
          <w:sz w:val="24"/>
          <w:szCs w:val="24"/>
        </w:rPr>
        <w:t>Tuscaloosa: University of Alabama, 1901.</w:t>
      </w:r>
    </w:p>
    <w:p w14:paraId="1CE33526" w14:textId="77777777" w:rsidR="002D1125" w:rsidRPr="00AB53F9" w:rsidRDefault="002D1125" w:rsidP="002D1125">
      <w:pPr>
        <w:widowControl w:val="0"/>
        <w:autoSpaceDE w:val="0"/>
        <w:autoSpaceDN w:val="0"/>
        <w:adjustRightInd w:val="0"/>
        <w:ind w:left="720" w:hanging="720"/>
        <w:rPr>
          <w:color w:val="000000" w:themeColor="text1"/>
        </w:rPr>
      </w:pPr>
    </w:p>
    <w:p w14:paraId="537ABF75"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proofErr w:type="spellStart"/>
      <w:r w:rsidRPr="00AB53F9">
        <w:rPr>
          <w:rFonts w:ascii="Times New Roman" w:hAnsi="Times New Roman" w:cs="Times New Roman"/>
          <w:color w:val="000000" w:themeColor="text1"/>
          <w:sz w:val="24"/>
          <w:szCs w:val="24"/>
        </w:rPr>
        <w:t>Raboteau</w:t>
      </w:r>
      <w:proofErr w:type="spellEnd"/>
      <w:r w:rsidRPr="00AB53F9">
        <w:rPr>
          <w:rFonts w:ascii="Times New Roman" w:hAnsi="Times New Roman" w:cs="Times New Roman"/>
          <w:color w:val="000000" w:themeColor="text1"/>
          <w:sz w:val="24"/>
          <w:szCs w:val="24"/>
        </w:rPr>
        <w:t xml:space="preserve">, Albert J. </w:t>
      </w:r>
      <w:r w:rsidRPr="00AB53F9">
        <w:rPr>
          <w:rFonts w:ascii="Times New Roman" w:hAnsi="Times New Roman" w:cs="Times New Roman"/>
          <w:i/>
          <w:color w:val="000000" w:themeColor="text1"/>
          <w:sz w:val="24"/>
          <w:szCs w:val="24"/>
        </w:rPr>
        <w:t>Slave Religion: The Invisible Institution in the Antebellum South</w:t>
      </w:r>
      <w:r w:rsidRPr="00AB53F9">
        <w:rPr>
          <w:rFonts w:ascii="Times New Roman" w:hAnsi="Times New Roman" w:cs="Times New Roman"/>
          <w:iCs/>
          <w:color w:val="000000" w:themeColor="text1"/>
          <w:sz w:val="24"/>
          <w:szCs w:val="24"/>
        </w:rPr>
        <w:t xml:space="preserve">. </w:t>
      </w:r>
      <w:r w:rsidRPr="00AB53F9">
        <w:rPr>
          <w:rFonts w:ascii="Times New Roman" w:hAnsi="Times New Roman" w:cs="Times New Roman"/>
          <w:color w:val="000000" w:themeColor="text1"/>
          <w:sz w:val="24"/>
          <w:szCs w:val="24"/>
        </w:rPr>
        <w:t>New York: Oxford University Press, 1980.</w:t>
      </w:r>
    </w:p>
    <w:p w14:paraId="270FBE60" w14:textId="77777777" w:rsidR="002D1125" w:rsidRPr="00AB53F9" w:rsidRDefault="002D1125" w:rsidP="002D1125">
      <w:pPr>
        <w:widowControl w:val="0"/>
        <w:autoSpaceDE w:val="0"/>
        <w:autoSpaceDN w:val="0"/>
        <w:adjustRightInd w:val="0"/>
        <w:ind w:left="720" w:hanging="720"/>
        <w:rPr>
          <w:color w:val="000000" w:themeColor="text1"/>
        </w:rPr>
      </w:pPr>
    </w:p>
    <w:p w14:paraId="22073EAC" w14:textId="77777777" w:rsidR="002D1125" w:rsidRPr="00AB53F9" w:rsidRDefault="002D1125" w:rsidP="002D1125">
      <w:pPr>
        <w:ind w:left="720" w:hanging="720"/>
      </w:pPr>
      <w:r w:rsidRPr="00AB53F9">
        <w:rPr>
          <w:color w:val="000000" w:themeColor="text1"/>
        </w:rPr>
        <w:t xml:space="preserve">Riley, Rochelle, “Introduction.” In </w:t>
      </w:r>
      <w:r w:rsidRPr="00AB53F9">
        <w:rPr>
          <w:i/>
          <w:iCs/>
          <w:color w:val="000000" w:themeColor="text1"/>
        </w:rPr>
        <w:t>The Burden: African Americans and the Enduring Impact of Slavery</w:t>
      </w:r>
      <w:r w:rsidRPr="00AB53F9">
        <w:rPr>
          <w:color w:val="000000" w:themeColor="text1"/>
        </w:rPr>
        <w:t xml:space="preserve">, edited by Rochelle Riley, 1-3. Detroit: Wayne State University Press, 2018. </w:t>
      </w:r>
    </w:p>
    <w:p w14:paraId="0AFBFF24" w14:textId="77777777" w:rsidR="002D1125" w:rsidRPr="00AB53F9" w:rsidRDefault="002D1125" w:rsidP="002D1125">
      <w:pPr>
        <w:widowControl w:val="0"/>
        <w:autoSpaceDE w:val="0"/>
        <w:autoSpaceDN w:val="0"/>
        <w:adjustRightInd w:val="0"/>
        <w:ind w:left="720" w:hanging="720"/>
        <w:rPr>
          <w:color w:val="000000" w:themeColor="text1"/>
        </w:rPr>
      </w:pPr>
    </w:p>
    <w:p w14:paraId="0077B377"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Sellers, James. </w:t>
      </w:r>
      <w:r w:rsidRPr="00AB53F9">
        <w:rPr>
          <w:rFonts w:ascii="Times New Roman" w:hAnsi="Times New Roman" w:cs="Times New Roman"/>
          <w:i/>
          <w:iCs/>
          <w:color w:val="000000" w:themeColor="text1"/>
          <w:sz w:val="24"/>
          <w:szCs w:val="24"/>
        </w:rPr>
        <w:t>History of the University of Alabama. Volume I: 1818-1902</w:t>
      </w:r>
      <w:r w:rsidRPr="00AB53F9">
        <w:rPr>
          <w:rFonts w:ascii="Times New Roman" w:hAnsi="Times New Roman" w:cs="Times New Roman"/>
          <w:color w:val="000000" w:themeColor="text1"/>
          <w:sz w:val="24"/>
          <w:szCs w:val="24"/>
        </w:rPr>
        <w:t>.</w:t>
      </w:r>
      <w:r w:rsidRPr="00AB53F9">
        <w:rPr>
          <w:rFonts w:ascii="Times New Roman" w:hAnsi="Times New Roman" w:cs="Times New Roman"/>
          <w:i/>
          <w:iCs/>
          <w:color w:val="000000" w:themeColor="text1"/>
          <w:sz w:val="24"/>
          <w:szCs w:val="24"/>
        </w:rPr>
        <w:t xml:space="preserve"> </w:t>
      </w:r>
      <w:r w:rsidRPr="00AB53F9">
        <w:rPr>
          <w:rFonts w:ascii="Times New Roman" w:hAnsi="Times New Roman" w:cs="Times New Roman"/>
          <w:color w:val="000000" w:themeColor="text1"/>
          <w:sz w:val="24"/>
          <w:szCs w:val="24"/>
        </w:rPr>
        <w:t xml:space="preserve">Tuscaloosa: University of Alabama Press, 1953. </w:t>
      </w:r>
    </w:p>
    <w:p w14:paraId="0B2C963B"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p>
    <w:p w14:paraId="488BF92D"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r w:rsidRPr="00AB53F9">
        <w:rPr>
          <w:rFonts w:ascii="Times New Roman" w:hAnsi="Times New Roman" w:cs="Times New Roman"/>
          <w:color w:val="000000" w:themeColor="text1"/>
          <w:sz w:val="24"/>
          <w:szCs w:val="24"/>
        </w:rPr>
        <w:t xml:space="preserve">Spears, Ellen Griffith and James C. Hall. “Engaging the Racial Landscape at the University of Alabama.” In </w:t>
      </w:r>
      <w:r w:rsidRPr="00AB53F9">
        <w:rPr>
          <w:rFonts w:ascii="Times New Roman" w:hAnsi="Times New Roman" w:cs="Times New Roman"/>
          <w:i/>
          <w:color w:val="000000" w:themeColor="text1"/>
          <w:sz w:val="24"/>
          <w:szCs w:val="24"/>
        </w:rPr>
        <w:t>Slavery and the University: Histories and Legacies</w:t>
      </w:r>
      <w:r w:rsidRPr="00AB53F9">
        <w:rPr>
          <w:rFonts w:ascii="Times New Roman" w:hAnsi="Times New Roman" w:cs="Times New Roman"/>
          <w:iCs/>
          <w:color w:val="000000" w:themeColor="text1"/>
          <w:sz w:val="24"/>
          <w:szCs w:val="24"/>
        </w:rPr>
        <w:t>,</w:t>
      </w:r>
      <w:r w:rsidRPr="00AB53F9">
        <w:rPr>
          <w:rFonts w:ascii="Times New Roman" w:hAnsi="Times New Roman" w:cs="Times New Roman"/>
          <w:i/>
          <w:color w:val="000000" w:themeColor="text1"/>
          <w:sz w:val="24"/>
          <w:szCs w:val="24"/>
        </w:rPr>
        <w:t xml:space="preserve"> </w:t>
      </w:r>
      <w:r w:rsidRPr="00AB53F9">
        <w:rPr>
          <w:rFonts w:ascii="Times New Roman" w:hAnsi="Times New Roman" w:cs="Times New Roman"/>
          <w:color w:val="000000" w:themeColor="text1"/>
          <w:sz w:val="24"/>
          <w:szCs w:val="24"/>
        </w:rPr>
        <w:t>edited by Leslie M. Harris, James T. Campbell, and Alfred L. Brophy, 298-314. Athens: University of Georgia Press, 2019.</w:t>
      </w:r>
    </w:p>
    <w:p w14:paraId="3CE30AFA" w14:textId="77777777" w:rsidR="002D1125" w:rsidRPr="00AB53F9" w:rsidRDefault="002D1125" w:rsidP="002D1125">
      <w:pPr>
        <w:pStyle w:val="FootnoteText"/>
        <w:ind w:left="720" w:hanging="720"/>
        <w:rPr>
          <w:rFonts w:ascii="Times New Roman" w:hAnsi="Times New Roman" w:cs="Times New Roman"/>
          <w:sz w:val="24"/>
          <w:szCs w:val="24"/>
        </w:rPr>
      </w:pPr>
    </w:p>
    <w:p w14:paraId="6D28EFE2"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eastAsia="Times New Roman" w:hAnsi="Times New Roman" w:cs="Times New Roman"/>
          <w:color w:val="000000" w:themeColor="text1"/>
          <w:sz w:val="24"/>
          <w:szCs w:val="24"/>
          <w:shd w:val="clear" w:color="auto" w:fill="FFFFFF"/>
        </w:rPr>
        <w:t xml:space="preserve">Turner, Sasha. “The Nameless and Forgotten: Maternal Grief, Sacred Protection and the Archive of Slavery.” </w:t>
      </w:r>
      <w:r w:rsidRPr="00AB53F9">
        <w:rPr>
          <w:rFonts w:ascii="Times New Roman" w:eastAsia="Times New Roman" w:hAnsi="Times New Roman" w:cs="Times New Roman"/>
          <w:i/>
          <w:iCs/>
          <w:color w:val="000000" w:themeColor="text1"/>
          <w:sz w:val="24"/>
          <w:szCs w:val="24"/>
          <w:shd w:val="clear" w:color="auto" w:fill="FFFFFF"/>
        </w:rPr>
        <w:t xml:space="preserve">Slavery &amp; Abolition </w:t>
      </w:r>
      <w:r w:rsidRPr="00AB53F9">
        <w:rPr>
          <w:rFonts w:ascii="Times New Roman" w:eastAsia="Times New Roman" w:hAnsi="Times New Roman" w:cs="Times New Roman"/>
          <w:color w:val="000000" w:themeColor="text1"/>
          <w:sz w:val="24"/>
          <w:szCs w:val="24"/>
          <w:shd w:val="clear" w:color="auto" w:fill="FFFFFF"/>
        </w:rPr>
        <w:t>38, no. 2 (2017): 232-250.</w:t>
      </w:r>
    </w:p>
    <w:p w14:paraId="5687B3DA" w14:textId="77777777" w:rsidR="002D1125" w:rsidRPr="00AB53F9" w:rsidRDefault="002D1125" w:rsidP="002D1125">
      <w:pPr>
        <w:widowControl w:val="0"/>
        <w:autoSpaceDE w:val="0"/>
        <w:autoSpaceDN w:val="0"/>
        <w:adjustRightInd w:val="0"/>
        <w:ind w:left="720" w:hanging="720"/>
        <w:rPr>
          <w:color w:val="000000" w:themeColor="text1"/>
        </w:rPr>
      </w:pPr>
    </w:p>
    <w:p w14:paraId="2F0B8AB0" w14:textId="77777777" w:rsidR="002D1125" w:rsidRPr="00AB53F9" w:rsidRDefault="002D1125" w:rsidP="002D1125">
      <w:pPr>
        <w:pStyle w:val="FootnoteText"/>
        <w:ind w:left="720" w:hanging="720"/>
        <w:rPr>
          <w:rFonts w:ascii="Times New Roman" w:hAnsi="Times New Roman" w:cs="Times New Roman"/>
          <w:sz w:val="24"/>
          <w:szCs w:val="24"/>
        </w:rPr>
      </w:pPr>
      <w:r w:rsidRPr="00AB53F9">
        <w:rPr>
          <w:rFonts w:ascii="Times New Roman" w:hAnsi="Times New Roman" w:cs="Times New Roman"/>
          <w:sz w:val="24"/>
          <w:szCs w:val="24"/>
        </w:rPr>
        <w:t xml:space="preserve">Wendt, Simon. “God, Gandhi, and Guns: The African American Freedom Struggle in Tuscaloosa, Alabama, 1964-1965.” </w:t>
      </w:r>
      <w:r w:rsidRPr="00AB53F9">
        <w:rPr>
          <w:rFonts w:ascii="Times New Roman" w:hAnsi="Times New Roman" w:cs="Times New Roman"/>
          <w:i/>
          <w:iCs/>
          <w:sz w:val="24"/>
          <w:szCs w:val="24"/>
        </w:rPr>
        <w:t xml:space="preserve">Journal of African American History </w:t>
      </w:r>
      <w:r w:rsidRPr="00AB53F9">
        <w:rPr>
          <w:rFonts w:ascii="Times New Roman" w:hAnsi="Times New Roman" w:cs="Times New Roman"/>
          <w:sz w:val="24"/>
          <w:szCs w:val="24"/>
        </w:rPr>
        <w:t>89 (Winter 2004): 36-56.</w:t>
      </w:r>
    </w:p>
    <w:p w14:paraId="68D44944" w14:textId="77777777" w:rsidR="002D1125" w:rsidRPr="00AB53F9" w:rsidRDefault="002D1125" w:rsidP="002D1125">
      <w:pPr>
        <w:pStyle w:val="FootnoteText"/>
        <w:ind w:left="720" w:hanging="720"/>
        <w:rPr>
          <w:rFonts w:ascii="Times New Roman" w:hAnsi="Times New Roman" w:cs="Times New Roman"/>
          <w:sz w:val="24"/>
          <w:szCs w:val="24"/>
        </w:rPr>
      </w:pPr>
    </w:p>
    <w:p w14:paraId="330BB2E9" w14:textId="77777777" w:rsidR="002D1125" w:rsidRPr="00AB53F9" w:rsidRDefault="002D1125" w:rsidP="002D1125">
      <w:pPr>
        <w:pStyle w:val="Heading1"/>
        <w:spacing w:before="0" w:beforeAutospacing="0" w:after="0" w:afterAutospacing="0"/>
        <w:ind w:left="720" w:hanging="720"/>
        <w:rPr>
          <w:b w:val="0"/>
          <w:bCs w:val="0"/>
          <w:color w:val="000000" w:themeColor="text1"/>
          <w:sz w:val="24"/>
          <w:szCs w:val="24"/>
        </w:rPr>
      </w:pPr>
    </w:p>
    <w:p w14:paraId="62DB5C20"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p>
    <w:p w14:paraId="146A1C68" w14:textId="77777777" w:rsidR="002D1125" w:rsidRPr="00AB53F9" w:rsidRDefault="002D1125" w:rsidP="002D1125">
      <w:pPr>
        <w:pStyle w:val="FootnoteText"/>
        <w:ind w:left="720" w:hanging="720"/>
        <w:rPr>
          <w:rFonts w:ascii="Times New Roman" w:hAnsi="Times New Roman" w:cs="Times New Roman"/>
          <w:color w:val="000000" w:themeColor="text1"/>
          <w:sz w:val="24"/>
          <w:szCs w:val="24"/>
        </w:rPr>
      </w:pPr>
    </w:p>
    <w:p w14:paraId="45D08105" w14:textId="77777777" w:rsidR="002D1125" w:rsidRPr="00AB53F9" w:rsidRDefault="002D1125" w:rsidP="002D1125">
      <w:pPr>
        <w:ind w:left="720" w:hanging="720"/>
        <w:rPr>
          <w:color w:val="000000" w:themeColor="text1"/>
        </w:rPr>
      </w:pPr>
    </w:p>
    <w:p w14:paraId="6AF28258" w14:textId="77777777" w:rsidR="002D1125" w:rsidRPr="00AB53F9" w:rsidRDefault="002D1125" w:rsidP="002D1125">
      <w:pPr>
        <w:ind w:left="720" w:hanging="720"/>
        <w:rPr>
          <w:color w:val="000000" w:themeColor="text1"/>
        </w:rPr>
      </w:pPr>
    </w:p>
    <w:p w14:paraId="3D17E70A" w14:textId="77777777" w:rsidR="002D1125" w:rsidRPr="00703257" w:rsidRDefault="002D1125" w:rsidP="002D1125">
      <w:pPr>
        <w:widowControl w:val="0"/>
        <w:autoSpaceDE w:val="0"/>
        <w:autoSpaceDN w:val="0"/>
        <w:adjustRightInd w:val="0"/>
        <w:spacing w:line="480" w:lineRule="auto"/>
        <w:rPr>
          <w:color w:val="000000" w:themeColor="text1"/>
        </w:rPr>
      </w:pPr>
    </w:p>
    <w:sectPr w:rsidR="002D1125" w:rsidRPr="00703257" w:rsidSect="009025DA">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A8A6D" w14:textId="77777777" w:rsidR="00CC02DD" w:rsidRDefault="00CC02DD" w:rsidP="00440E8C">
      <w:r>
        <w:separator/>
      </w:r>
    </w:p>
  </w:endnote>
  <w:endnote w:type="continuationSeparator" w:id="0">
    <w:p w14:paraId="0862053D" w14:textId="77777777" w:rsidR="00CC02DD" w:rsidRDefault="00CC02DD" w:rsidP="0044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4084541"/>
      <w:docPartObj>
        <w:docPartGallery w:val="Page Numbers (Bottom of Page)"/>
        <w:docPartUnique/>
      </w:docPartObj>
    </w:sdtPr>
    <w:sdtEndPr>
      <w:rPr>
        <w:rStyle w:val="PageNumber"/>
      </w:rPr>
    </w:sdtEndPr>
    <w:sdtContent>
      <w:p w14:paraId="036BE20D" w14:textId="116241A4" w:rsidR="004D185C" w:rsidRDefault="004D185C" w:rsidP="00B511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85D5E8" w14:textId="77777777" w:rsidR="004D185C" w:rsidRDefault="004D185C" w:rsidP="004D18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9712192"/>
      <w:docPartObj>
        <w:docPartGallery w:val="Page Numbers (Bottom of Page)"/>
        <w:docPartUnique/>
      </w:docPartObj>
    </w:sdtPr>
    <w:sdtEndPr>
      <w:rPr>
        <w:rStyle w:val="PageNumber"/>
      </w:rPr>
    </w:sdtEndPr>
    <w:sdtContent>
      <w:p w14:paraId="16485785" w14:textId="50393625" w:rsidR="004D185C" w:rsidRDefault="004D185C" w:rsidP="00B511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FDD104" w14:textId="77777777" w:rsidR="004D185C" w:rsidRDefault="004D185C" w:rsidP="004D18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20DB7" w14:textId="77777777" w:rsidR="00CC02DD" w:rsidRDefault="00CC02DD" w:rsidP="00440E8C">
      <w:r>
        <w:separator/>
      </w:r>
    </w:p>
  </w:footnote>
  <w:footnote w:type="continuationSeparator" w:id="0">
    <w:p w14:paraId="0826D48C" w14:textId="77777777" w:rsidR="00CC02DD" w:rsidRDefault="00CC02DD" w:rsidP="00440E8C">
      <w:r>
        <w:continuationSeparator/>
      </w:r>
    </w:p>
  </w:footnote>
  <w:footnote w:id="1">
    <w:p w14:paraId="2611017A" w14:textId="2A9B93D6" w:rsidR="00E4445F" w:rsidRPr="007C14EB" w:rsidRDefault="00E4445F">
      <w:pPr>
        <w:pStyle w:val="FootnoteText"/>
        <w:rPr>
          <w:rFonts w:ascii="Times New Roman" w:hAnsi="Times New Roman" w:cs="Times New Roman"/>
          <w:sz w:val="22"/>
          <w:szCs w:val="22"/>
        </w:rPr>
      </w:pPr>
      <w:r w:rsidRPr="007C14EB">
        <w:rPr>
          <w:rStyle w:val="FootnoteReference"/>
          <w:rFonts w:ascii="Times New Roman" w:hAnsi="Times New Roman" w:cs="Times New Roman"/>
          <w:sz w:val="22"/>
          <w:szCs w:val="22"/>
        </w:rPr>
        <w:footnoteRef/>
      </w:r>
      <w:r w:rsidRPr="007C14EB">
        <w:rPr>
          <w:rFonts w:ascii="Times New Roman" w:hAnsi="Times New Roman" w:cs="Times New Roman"/>
          <w:sz w:val="22"/>
          <w:szCs w:val="22"/>
        </w:rPr>
        <w:t xml:space="preserve"> Alabama Division, United Daughters of the Confederacy, </w:t>
      </w:r>
      <w:r w:rsidRPr="007C14EB">
        <w:rPr>
          <w:rFonts w:ascii="Times New Roman" w:hAnsi="Times New Roman" w:cs="Times New Roman"/>
          <w:i/>
          <w:iCs/>
          <w:sz w:val="22"/>
          <w:szCs w:val="22"/>
        </w:rPr>
        <w:t>Plaque of the UDC Boulder</w:t>
      </w:r>
      <w:r w:rsidRPr="007C14EB">
        <w:rPr>
          <w:rFonts w:ascii="Times New Roman" w:hAnsi="Times New Roman" w:cs="Times New Roman"/>
          <w:sz w:val="22"/>
          <w:szCs w:val="22"/>
        </w:rPr>
        <w:t>, University of Alabama, Tuscaloosa, AL, May 14, 191</w:t>
      </w:r>
      <w:r w:rsidR="00B2096A">
        <w:rPr>
          <w:rFonts w:ascii="Times New Roman" w:hAnsi="Times New Roman" w:cs="Times New Roman"/>
          <w:sz w:val="22"/>
          <w:szCs w:val="22"/>
        </w:rPr>
        <w:t xml:space="preserve">4. </w:t>
      </w:r>
    </w:p>
  </w:footnote>
  <w:footnote w:id="2">
    <w:p w14:paraId="3AB16DF5" w14:textId="71B78DD9" w:rsidR="00E4445F" w:rsidRPr="007C14EB" w:rsidRDefault="00E4445F">
      <w:pPr>
        <w:pStyle w:val="FootnoteText"/>
        <w:rPr>
          <w:rFonts w:ascii="Times New Roman" w:hAnsi="Times New Roman" w:cs="Times New Roman"/>
          <w:sz w:val="22"/>
          <w:szCs w:val="22"/>
        </w:rPr>
      </w:pPr>
      <w:r w:rsidRPr="007C14EB">
        <w:rPr>
          <w:rStyle w:val="FootnoteReference"/>
          <w:rFonts w:ascii="Times New Roman" w:hAnsi="Times New Roman" w:cs="Times New Roman"/>
          <w:sz w:val="22"/>
          <w:szCs w:val="22"/>
        </w:rPr>
        <w:footnoteRef/>
      </w:r>
      <w:r w:rsidRPr="007C14EB">
        <w:rPr>
          <w:rFonts w:ascii="Times New Roman" w:hAnsi="Times New Roman" w:cs="Times New Roman"/>
          <w:sz w:val="22"/>
          <w:szCs w:val="22"/>
        </w:rPr>
        <w:t xml:space="preserve"> “Little Round House,” historical marker</w:t>
      </w:r>
      <w:r w:rsidR="00B108FE">
        <w:rPr>
          <w:rFonts w:ascii="Times New Roman" w:hAnsi="Times New Roman" w:cs="Times New Roman"/>
          <w:sz w:val="22"/>
          <w:szCs w:val="22"/>
        </w:rPr>
        <w:t xml:space="preserve"> at </w:t>
      </w:r>
      <w:r w:rsidRPr="007C14EB">
        <w:rPr>
          <w:rFonts w:ascii="Times New Roman" w:hAnsi="Times New Roman" w:cs="Times New Roman"/>
          <w:sz w:val="22"/>
          <w:szCs w:val="22"/>
        </w:rPr>
        <w:t xml:space="preserve">University of Alabama, Tuscaloosa, AL, </w:t>
      </w:r>
      <w:r w:rsidR="00B108FE">
        <w:rPr>
          <w:rFonts w:ascii="Times New Roman" w:hAnsi="Times New Roman" w:cs="Times New Roman"/>
          <w:sz w:val="22"/>
          <w:szCs w:val="22"/>
        </w:rPr>
        <w:t xml:space="preserve">in Historical Marker Database, </w:t>
      </w:r>
      <w:hyperlink r:id="rId1" w:history="1">
        <w:r w:rsidR="00B108FE" w:rsidRPr="0017519F">
          <w:rPr>
            <w:rStyle w:val="Hyperlink"/>
            <w:rFonts w:ascii="Times New Roman" w:hAnsi="Times New Roman" w:cs="Times New Roman"/>
            <w:sz w:val="22"/>
            <w:szCs w:val="22"/>
          </w:rPr>
          <w:t>https://www.hmdb.org/m.asp?m=25387</w:t>
        </w:r>
      </w:hyperlink>
      <w:r w:rsidRPr="007C14EB">
        <w:rPr>
          <w:rFonts w:ascii="Times New Roman" w:hAnsi="Times New Roman" w:cs="Times New Roman"/>
          <w:sz w:val="22"/>
          <w:szCs w:val="22"/>
        </w:rPr>
        <w:t xml:space="preserve">. </w:t>
      </w:r>
    </w:p>
  </w:footnote>
  <w:footnote w:id="3">
    <w:p w14:paraId="44235BC1" w14:textId="1AF60F1A" w:rsidR="00E4445F" w:rsidRPr="007C14EB" w:rsidRDefault="00E4445F">
      <w:pPr>
        <w:pStyle w:val="FootnoteText"/>
        <w:rPr>
          <w:rFonts w:ascii="Times New Roman" w:hAnsi="Times New Roman" w:cs="Times New Roman"/>
          <w:sz w:val="22"/>
          <w:szCs w:val="22"/>
        </w:rPr>
      </w:pPr>
      <w:r w:rsidRPr="007C14EB">
        <w:rPr>
          <w:rStyle w:val="FootnoteReference"/>
          <w:rFonts w:ascii="Times New Roman" w:hAnsi="Times New Roman" w:cs="Times New Roman"/>
          <w:sz w:val="22"/>
          <w:szCs w:val="22"/>
        </w:rPr>
        <w:footnoteRef/>
      </w:r>
      <w:r w:rsidRPr="007C14EB">
        <w:rPr>
          <w:rFonts w:ascii="Times New Roman" w:hAnsi="Times New Roman" w:cs="Times New Roman"/>
          <w:sz w:val="22"/>
          <w:szCs w:val="22"/>
        </w:rPr>
        <w:t xml:space="preserve"> Alabama Division, United Daughters of the Confederacy, </w:t>
      </w:r>
      <w:r w:rsidRPr="007C14EB">
        <w:rPr>
          <w:rFonts w:ascii="Times New Roman" w:hAnsi="Times New Roman" w:cs="Times New Roman"/>
          <w:i/>
          <w:iCs/>
          <w:sz w:val="22"/>
          <w:szCs w:val="22"/>
        </w:rPr>
        <w:t>Plaque of the UDC Boulder</w:t>
      </w:r>
      <w:r w:rsidRPr="007C14EB">
        <w:rPr>
          <w:rFonts w:ascii="Times New Roman" w:hAnsi="Times New Roman" w:cs="Times New Roman"/>
          <w:sz w:val="22"/>
          <w:szCs w:val="22"/>
        </w:rPr>
        <w:t xml:space="preserve">; Karen Cox, </w:t>
      </w:r>
      <w:r w:rsidRPr="007C14EB">
        <w:rPr>
          <w:rFonts w:ascii="Times New Roman" w:hAnsi="Times New Roman" w:cs="Times New Roman"/>
          <w:i/>
          <w:iCs/>
          <w:sz w:val="22"/>
          <w:szCs w:val="22"/>
        </w:rPr>
        <w:t>Dixie Daughters: The United Daughters of the Confederacy and the Preservation of Confederate Culture. With a New Preface</w:t>
      </w:r>
      <w:r w:rsidRPr="007C14EB">
        <w:rPr>
          <w:rFonts w:ascii="Times New Roman" w:hAnsi="Times New Roman" w:cs="Times New Roman"/>
          <w:sz w:val="22"/>
          <w:szCs w:val="22"/>
        </w:rPr>
        <w:t xml:space="preserve"> (Gainesville: University Press of Florida, 2019), 49-72. </w:t>
      </w:r>
    </w:p>
  </w:footnote>
  <w:footnote w:id="4">
    <w:p w14:paraId="46B7D973" w14:textId="77777777" w:rsidR="008E1F5D" w:rsidRPr="007C14EB" w:rsidRDefault="008E1F5D" w:rsidP="008E1F5D">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B. J. </w:t>
      </w:r>
      <w:proofErr w:type="spellStart"/>
      <w:r w:rsidRPr="007C14EB">
        <w:rPr>
          <w:rFonts w:ascii="Times New Roman" w:hAnsi="Times New Roman" w:cs="Times New Roman"/>
          <w:color w:val="000000" w:themeColor="text1"/>
          <w:sz w:val="22"/>
          <w:szCs w:val="22"/>
        </w:rPr>
        <w:t>Hollars</w:t>
      </w:r>
      <w:proofErr w:type="spellEnd"/>
      <w:r w:rsidRPr="007C14EB">
        <w:rPr>
          <w:rFonts w:ascii="Times New Roman" w:hAnsi="Times New Roman" w:cs="Times New Roman"/>
          <w:color w:val="000000" w:themeColor="text1"/>
          <w:sz w:val="22"/>
          <w:szCs w:val="22"/>
        </w:rPr>
        <w:t xml:space="preserve">, </w:t>
      </w:r>
      <w:r w:rsidRPr="007C14EB">
        <w:rPr>
          <w:rFonts w:ascii="Times New Roman" w:hAnsi="Times New Roman" w:cs="Times New Roman"/>
          <w:i/>
          <w:color w:val="000000" w:themeColor="text1"/>
          <w:sz w:val="22"/>
          <w:szCs w:val="22"/>
        </w:rPr>
        <w:t>Opening the Doors: The Desegregation of the University of Alabama and the Fight for Civil Rights in Tuscaloosa</w:t>
      </w:r>
      <w:r w:rsidRPr="007C14EB">
        <w:rPr>
          <w:rFonts w:ascii="Times New Roman" w:hAnsi="Times New Roman" w:cs="Times New Roman"/>
          <w:color w:val="000000" w:themeColor="text1"/>
          <w:sz w:val="22"/>
          <w:szCs w:val="22"/>
        </w:rPr>
        <w:t xml:space="preserve"> (Tuscaloosa: University of Alabama, 2013), 26-49, 86-96.</w:t>
      </w:r>
    </w:p>
  </w:footnote>
  <w:footnote w:id="5">
    <w:p w14:paraId="161DE7C6" w14:textId="77777777" w:rsidR="008E1F5D" w:rsidRPr="007C14EB" w:rsidRDefault="008E1F5D" w:rsidP="008E1F5D">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Vincent Brown, “Mapping a Slave Revolt: Visualizing Spatial History through the Archives of Slavery,” </w:t>
      </w:r>
      <w:r w:rsidRPr="007C14EB">
        <w:rPr>
          <w:rFonts w:ascii="Times New Roman" w:hAnsi="Times New Roman" w:cs="Times New Roman"/>
          <w:i/>
          <w:color w:val="000000" w:themeColor="text1"/>
          <w:sz w:val="22"/>
          <w:szCs w:val="22"/>
        </w:rPr>
        <w:t xml:space="preserve">Social Text </w:t>
      </w:r>
      <w:r w:rsidRPr="007C14EB">
        <w:rPr>
          <w:rFonts w:ascii="Times New Roman" w:hAnsi="Times New Roman" w:cs="Times New Roman"/>
          <w:color w:val="000000" w:themeColor="text1"/>
          <w:sz w:val="22"/>
          <w:szCs w:val="22"/>
        </w:rPr>
        <w:t xml:space="preserve">125 (December 2015): 134. </w:t>
      </w:r>
    </w:p>
  </w:footnote>
  <w:footnote w:id="6">
    <w:p w14:paraId="3CEDDBDD" w14:textId="77777777" w:rsidR="005A1D84" w:rsidRPr="007C14EB" w:rsidRDefault="005A1D84" w:rsidP="005A1D84">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See James Sellers, </w:t>
      </w:r>
      <w:r w:rsidRPr="007C14EB">
        <w:rPr>
          <w:rFonts w:ascii="Times New Roman" w:hAnsi="Times New Roman" w:cs="Times New Roman"/>
          <w:i/>
          <w:iCs/>
          <w:color w:val="000000" w:themeColor="text1"/>
          <w:sz w:val="22"/>
          <w:szCs w:val="22"/>
        </w:rPr>
        <w:t xml:space="preserve">History of the University of Alabama. Volume I: 1818-1902 </w:t>
      </w:r>
      <w:r w:rsidRPr="007C14EB">
        <w:rPr>
          <w:rFonts w:ascii="Times New Roman" w:hAnsi="Times New Roman" w:cs="Times New Roman"/>
          <w:color w:val="000000" w:themeColor="text1"/>
          <w:sz w:val="22"/>
          <w:szCs w:val="22"/>
        </w:rPr>
        <w:t xml:space="preserve">(Tuscaloosa: University of Alabama Press, 1953); Alfred Brophy, </w:t>
      </w:r>
      <w:r w:rsidRPr="007C14EB">
        <w:rPr>
          <w:rFonts w:ascii="Times New Roman" w:hAnsi="Times New Roman" w:cs="Times New Roman"/>
          <w:i/>
          <w:color w:val="000000" w:themeColor="text1"/>
          <w:sz w:val="22"/>
          <w:szCs w:val="22"/>
        </w:rPr>
        <w:t>The University, Court, and Slave: Pro-Slavery Thought in Southern Colleges and Courts and the Coming of the Civil War</w:t>
      </w:r>
      <w:r w:rsidRPr="007C14EB">
        <w:rPr>
          <w:rFonts w:ascii="Times New Roman" w:hAnsi="Times New Roman" w:cs="Times New Roman"/>
          <w:color w:val="000000" w:themeColor="text1"/>
          <w:sz w:val="22"/>
          <w:szCs w:val="22"/>
        </w:rPr>
        <w:t xml:space="preserve"> (New York: Oxford University Press, 2016); A. James Fuller, </w:t>
      </w:r>
      <w:r w:rsidRPr="007C14EB">
        <w:rPr>
          <w:rFonts w:ascii="Times New Roman" w:hAnsi="Times New Roman" w:cs="Times New Roman"/>
          <w:i/>
          <w:color w:val="000000" w:themeColor="text1"/>
          <w:sz w:val="22"/>
          <w:szCs w:val="22"/>
        </w:rPr>
        <w:t xml:space="preserve">Chaplain to the Confederacy: Basil Manly and Baptist Life in the Old South </w:t>
      </w:r>
      <w:r w:rsidRPr="007C14EB">
        <w:rPr>
          <w:rFonts w:ascii="Times New Roman" w:hAnsi="Times New Roman" w:cs="Times New Roman"/>
          <w:color w:val="000000" w:themeColor="text1"/>
          <w:sz w:val="22"/>
          <w:szCs w:val="22"/>
        </w:rPr>
        <w:t xml:space="preserve">(Baton Rouge: Louisiana State University Press, 2000); Robert Oliver </w:t>
      </w:r>
      <w:proofErr w:type="spellStart"/>
      <w:r w:rsidRPr="007C14EB">
        <w:rPr>
          <w:rFonts w:ascii="Times New Roman" w:hAnsi="Times New Roman" w:cs="Times New Roman"/>
          <w:color w:val="000000" w:themeColor="text1"/>
          <w:sz w:val="22"/>
          <w:szCs w:val="22"/>
        </w:rPr>
        <w:t>Mellown</w:t>
      </w:r>
      <w:proofErr w:type="spellEnd"/>
      <w:r w:rsidRPr="007C14EB">
        <w:rPr>
          <w:rFonts w:ascii="Times New Roman" w:hAnsi="Times New Roman" w:cs="Times New Roman"/>
          <w:color w:val="000000" w:themeColor="text1"/>
          <w:sz w:val="22"/>
          <w:szCs w:val="22"/>
        </w:rPr>
        <w:t xml:space="preserve">, </w:t>
      </w:r>
      <w:r w:rsidRPr="007C14EB">
        <w:rPr>
          <w:rFonts w:ascii="Times New Roman" w:hAnsi="Times New Roman" w:cs="Times New Roman"/>
          <w:i/>
          <w:iCs/>
          <w:color w:val="000000" w:themeColor="text1"/>
          <w:sz w:val="22"/>
          <w:szCs w:val="22"/>
        </w:rPr>
        <w:t xml:space="preserve">The University of Alabama: A Guide to the Campus and Its Architecture </w:t>
      </w:r>
      <w:r w:rsidRPr="007C14EB">
        <w:rPr>
          <w:rFonts w:ascii="Times New Roman" w:hAnsi="Times New Roman" w:cs="Times New Roman"/>
          <w:iCs/>
          <w:color w:val="000000" w:themeColor="text1"/>
          <w:sz w:val="22"/>
          <w:szCs w:val="22"/>
        </w:rPr>
        <w:t>(</w:t>
      </w:r>
      <w:r w:rsidRPr="007C14EB">
        <w:rPr>
          <w:rFonts w:ascii="Times New Roman" w:hAnsi="Times New Roman" w:cs="Times New Roman"/>
          <w:color w:val="000000" w:themeColor="text1"/>
          <w:sz w:val="22"/>
          <w:szCs w:val="22"/>
        </w:rPr>
        <w:t xml:space="preserve">Tuscaloosa: University of Alabama Press, 2013). </w:t>
      </w:r>
    </w:p>
  </w:footnote>
  <w:footnote w:id="7">
    <w:p w14:paraId="197CC053" w14:textId="46DA3714" w:rsidR="00605E7B" w:rsidRDefault="00605E7B">
      <w:pPr>
        <w:pStyle w:val="FootnoteText"/>
      </w:pPr>
      <w:r>
        <w:rPr>
          <w:rStyle w:val="FootnoteReference"/>
        </w:rPr>
        <w:footnoteRef/>
      </w:r>
      <w:r>
        <w:t xml:space="preserve"> </w:t>
      </w:r>
      <w:r w:rsidRPr="007C14EB">
        <w:rPr>
          <w:rFonts w:ascii="Times New Roman" w:hAnsi="Times New Roman" w:cs="Times New Roman"/>
          <w:color w:val="000000" w:themeColor="text1"/>
          <w:sz w:val="22"/>
          <w:szCs w:val="22"/>
        </w:rPr>
        <w:t xml:space="preserve">W. Fitzhugh Brundage, </w:t>
      </w:r>
      <w:r w:rsidRPr="007C14EB">
        <w:rPr>
          <w:rFonts w:ascii="Times New Roman" w:hAnsi="Times New Roman" w:cs="Times New Roman"/>
          <w:i/>
          <w:color w:val="000000" w:themeColor="text1"/>
          <w:sz w:val="22"/>
          <w:szCs w:val="22"/>
        </w:rPr>
        <w:t xml:space="preserve">The Southern Past: A Clash of Race and Memory </w:t>
      </w:r>
      <w:r w:rsidRPr="007C14EB">
        <w:rPr>
          <w:rFonts w:ascii="Times New Roman" w:hAnsi="Times New Roman" w:cs="Times New Roman"/>
          <w:color w:val="000000" w:themeColor="text1"/>
          <w:sz w:val="22"/>
          <w:szCs w:val="22"/>
        </w:rPr>
        <w:t>(Cambridge: Belknap Press of Harvard University Press, 2005)</w:t>
      </w:r>
      <w:r>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 xml:space="preserve"> 106-107.</w:t>
      </w:r>
    </w:p>
  </w:footnote>
  <w:footnote w:id="8">
    <w:p w14:paraId="65524340" w14:textId="24D0533E" w:rsidR="002D0494" w:rsidRPr="007C14EB" w:rsidRDefault="002D0494" w:rsidP="002D0494">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Brundage, </w:t>
      </w:r>
      <w:r w:rsidRPr="007C14EB">
        <w:rPr>
          <w:rFonts w:ascii="Times New Roman" w:hAnsi="Times New Roman" w:cs="Times New Roman"/>
          <w:i/>
          <w:color w:val="000000" w:themeColor="text1"/>
          <w:sz w:val="22"/>
          <w:szCs w:val="22"/>
        </w:rPr>
        <w:t>The Southern Past</w:t>
      </w:r>
      <w:r w:rsidR="00D27F3E" w:rsidRPr="00D27F3E">
        <w:rPr>
          <w:rFonts w:ascii="Times New Roman" w:hAnsi="Times New Roman" w:cs="Times New Roman"/>
          <w:iCs/>
          <w:color w:val="000000" w:themeColor="text1"/>
          <w:sz w:val="22"/>
          <w:szCs w:val="22"/>
        </w:rPr>
        <w:t>,</w:t>
      </w:r>
      <w:r w:rsidR="00D27F3E">
        <w:rPr>
          <w:rFonts w:ascii="Times New Roman" w:hAnsi="Times New Roman" w:cs="Times New Roman"/>
          <w:i/>
          <w:color w:val="000000" w:themeColor="text1"/>
          <w:sz w:val="22"/>
          <w:szCs w:val="22"/>
        </w:rPr>
        <w:t xml:space="preserve"> </w:t>
      </w:r>
      <w:r w:rsidRPr="007C14EB">
        <w:rPr>
          <w:rFonts w:ascii="Times New Roman" w:hAnsi="Times New Roman" w:cs="Times New Roman"/>
          <w:color w:val="000000" w:themeColor="text1"/>
          <w:sz w:val="22"/>
          <w:szCs w:val="22"/>
        </w:rPr>
        <w:t>107.</w:t>
      </w:r>
    </w:p>
  </w:footnote>
  <w:footnote w:id="9">
    <w:p w14:paraId="1FEAE6BD" w14:textId="77777777" w:rsidR="002D0494" w:rsidRPr="007C14EB" w:rsidRDefault="002D0494" w:rsidP="002D0494">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Brundage, </w:t>
      </w:r>
      <w:r w:rsidRPr="007C14EB">
        <w:rPr>
          <w:rFonts w:ascii="Times New Roman" w:hAnsi="Times New Roman" w:cs="Times New Roman"/>
          <w:i/>
          <w:color w:val="000000" w:themeColor="text1"/>
          <w:sz w:val="22"/>
          <w:szCs w:val="22"/>
        </w:rPr>
        <w:t>The Southern Past</w:t>
      </w:r>
      <w:r w:rsidRPr="007C14EB">
        <w:rPr>
          <w:rFonts w:ascii="Times New Roman" w:hAnsi="Times New Roman" w:cs="Times New Roman"/>
          <w:color w:val="000000" w:themeColor="text1"/>
          <w:sz w:val="22"/>
          <w:szCs w:val="22"/>
        </w:rPr>
        <w:t xml:space="preserve">, 119. </w:t>
      </w:r>
    </w:p>
  </w:footnote>
  <w:footnote w:id="10">
    <w:p w14:paraId="11A29723" w14:textId="714E92FC" w:rsidR="002D0494" w:rsidRPr="007C14EB" w:rsidRDefault="002D0494" w:rsidP="002D0494">
      <w:pPr>
        <w:widowControl w:val="0"/>
        <w:autoSpaceDE w:val="0"/>
        <w:autoSpaceDN w:val="0"/>
        <w:adjustRightInd w:val="0"/>
        <w:rPr>
          <w:color w:val="000000" w:themeColor="text1"/>
          <w:sz w:val="22"/>
          <w:szCs w:val="22"/>
        </w:rPr>
      </w:pPr>
      <w:r w:rsidRPr="007C14EB">
        <w:rPr>
          <w:rStyle w:val="FootnoteReference"/>
          <w:color w:val="000000" w:themeColor="text1"/>
          <w:sz w:val="22"/>
          <w:szCs w:val="22"/>
        </w:rPr>
        <w:footnoteRef/>
      </w:r>
      <w:r w:rsidRPr="007C14EB">
        <w:rPr>
          <w:color w:val="000000" w:themeColor="text1"/>
          <w:sz w:val="22"/>
          <w:szCs w:val="22"/>
        </w:rPr>
        <w:t xml:space="preserve"> Tara McPherson, </w:t>
      </w:r>
      <w:r w:rsidR="0051634F">
        <w:rPr>
          <w:color w:val="000000" w:themeColor="text1"/>
          <w:sz w:val="22"/>
          <w:szCs w:val="22"/>
        </w:rPr>
        <w:t>“</w:t>
      </w:r>
      <w:r w:rsidRPr="007C14EB">
        <w:rPr>
          <w:color w:val="000000" w:themeColor="text1"/>
          <w:sz w:val="22"/>
          <w:szCs w:val="22"/>
        </w:rPr>
        <w:t>Why Are the Digital Humanities So White? or Thinking the Histories of Race and Computation,</w:t>
      </w:r>
      <w:r w:rsidR="0051634F">
        <w:rPr>
          <w:color w:val="000000" w:themeColor="text1"/>
          <w:sz w:val="22"/>
          <w:szCs w:val="22"/>
        </w:rPr>
        <w:t>”</w:t>
      </w:r>
      <w:r w:rsidRPr="007C14EB">
        <w:rPr>
          <w:color w:val="000000" w:themeColor="text1"/>
          <w:sz w:val="22"/>
          <w:szCs w:val="22"/>
        </w:rPr>
        <w:t xml:space="preserve"> in </w:t>
      </w:r>
      <w:hyperlink r:id="rId2" w:history="1">
        <w:r w:rsidRPr="007C14EB">
          <w:rPr>
            <w:i/>
            <w:color w:val="000000" w:themeColor="text1"/>
            <w:sz w:val="22"/>
            <w:szCs w:val="22"/>
          </w:rPr>
          <w:t>Debates in the Digital Humanities</w:t>
        </w:r>
      </w:hyperlink>
      <w:r w:rsidRPr="007C14EB">
        <w:rPr>
          <w:color w:val="000000" w:themeColor="text1"/>
          <w:sz w:val="22"/>
          <w:szCs w:val="22"/>
        </w:rPr>
        <w:t xml:space="preserve">, ed. Matthew K. Gold, University of Minnesota Press, 2012; Moya Z. Bailey, “All the Digital Humanists Are White, All the Nerds Are Men, but Some of Us Are Brave,” </w:t>
      </w:r>
      <w:r w:rsidRPr="007C14EB">
        <w:rPr>
          <w:i/>
          <w:color w:val="000000" w:themeColor="text1"/>
          <w:sz w:val="22"/>
          <w:szCs w:val="22"/>
        </w:rPr>
        <w:t xml:space="preserve">Journal of Digital Humanities </w:t>
      </w:r>
      <w:r w:rsidRPr="007C14EB">
        <w:rPr>
          <w:color w:val="000000" w:themeColor="text1"/>
          <w:sz w:val="22"/>
          <w:szCs w:val="22"/>
        </w:rPr>
        <w:t xml:space="preserve">1 (Winter 2011), </w:t>
      </w:r>
      <w:hyperlink r:id="rId3" w:history="1">
        <w:r w:rsidRPr="007C14EB">
          <w:rPr>
            <w:rStyle w:val="Hyperlink"/>
            <w:color w:val="000000" w:themeColor="text1"/>
            <w:sz w:val="22"/>
            <w:szCs w:val="22"/>
          </w:rPr>
          <w:t>http://journalofdigitalhumanities.org/1-1/all-the-digital-humanists-are-white-all-the-nerds-are-men-but-some-of-us-are-brave-by-moya-z-bailey/</w:t>
        </w:r>
      </w:hyperlink>
      <w:r w:rsidRPr="007C14EB">
        <w:rPr>
          <w:color w:val="000000" w:themeColor="text1"/>
          <w:sz w:val="22"/>
          <w:szCs w:val="22"/>
        </w:rPr>
        <w:t xml:space="preserve">; Jessica Marie Johnson, “Markup Bodies: Black [Life] Studies and Slavery [Death] Studies at the Digital Crossroads,” </w:t>
      </w:r>
      <w:r w:rsidRPr="007C14EB">
        <w:rPr>
          <w:i/>
          <w:color w:val="000000" w:themeColor="text1"/>
          <w:sz w:val="22"/>
          <w:szCs w:val="22"/>
        </w:rPr>
        <w:t xml:space="preserve">Social Text </w:t>
      </w:r>
      <w:r w:rsidRPr="007C14EB">
        <w:rPr>
          <w:color w:val="000000" w:themeColor="text1"/>
          <w:sz w:val="22"/>
          <w:szCs w:val="22"/>
        </w:rPr>
        <w:t>137 (December 2018)</w:t>
      </w:r>
      <w:r w:rsidR="00C34D10" w:rsidRPr="007C14EB">
        <w:rPr>
          <w:color w:val="000000" w:themeColor="text1"/>
          <w:sz w:val="22"/>
          <w:szCs w:val="22"/>
        </w:rPr>
        <w:t>: 57-79.</w:t>
      </w:r>
    </w:p>
  </w:footnote>
  <w:footnote w:id="11">
    <w:p w14:paraId="5993B98B" w14:textId="14151511" w:rsidR="00092899" w:rsidRPr="007C14EB" w:rsidRDefault="00092899" w:rsidP="00092899">
      <w:pPr>
        <w:rPr>
          <w:color w:val="000000" w:themeColor="text1"/>
          <w:sz w:val="22"/>
          <w:szCs w:val="22"/>
        </w:rPr>
      </w:pPr>
      <w:r w:rsidRPr="007C14EB">
        <w:rPr>
          <w:rStyle w:val="FootnoteReference"/>
          <w:color w:val="000000" w:themeColor="text1"/>
          <w:sz w:val="22"/>
          <w:szCs w:val="22"/>
        </w:rPr>
        <w:footnoteRef/>
      </w:r>
      <w:r w:rsidRPr="007C14EB">
        <w:rPr>
          <w:color w:val="000000" w:themeColor="text1"/>
          <w:sz w:val="22"/>
          <w:szCs w:val="22"/>
        </w:rPr>
        <w:t xml:space="preserve"> L. C. Garland, A Slave Pass for Gabe and Neal, Mrs. H. W. Watson, June 15, 1863, 387 in </w:t>
      </w:r>
      <w:proofErr w:type="spellStart"/>
      <w:r w:rsidRPr="007C14EB">
        <w:rPr>
          <w:color w:val="000000" w:themeColor="text1"/>
          <w:sz w:val="22"/>
          <w:szCs w:val="22"/>
        </w:rPr>
        <w:t>Letterbook</w:t>
      </w:r>
      <w:proofErr w:type="spellEnd"/>
      <w:r w:rsidRPr="007C14EB">
        <w:rPr>
          <w:color w:val="000000" w:themeColor="text1"/>
          <w:sz w:val="22"/>
          <w:szCs w:val="22"/>
        </w:rPr>
        <w:t xml:space="preserve"> of Landon Cabell Garland President of University of Alabama, 1855-1865, volume 1, 1862-1863, Landon Cabell Garland letters, W. S. </w:t>
      </w:r>
      <w:proofErr w:type="spellStart"/>
      <w:r w:rsidRPr="007C14EB">
        <w:rPr>
          <w:color w:val="000000" w:themeColor="text1"/>
          <w:sz w:val="22"/>
          <w:szCs w:val="22"/>
        </w:rPr>
        <w:t>Hoole</w:t>
      </w:r>
      <w:proofErr w:type="spellEnd"/>
      <w:r w:rsidRPr="007C14EB">
        <w:rPr>
          <w:color w:val="000000" w:themeColor="text1"/>
          <w:sz w:val="22"/>
          <w:szCs w:val="22"/>
        </w:rPr>
        <w:t xml:space="preserve"> Special Collections, University of Alabama, Tuscaloosa, AL; L. C. Garland to Mrs. N. J. Watson, October 21, 1863, 75; L. C. Garland to General McIver, October 30, 1863, 86-89 and L. C. Garland to Mrs. N. J. Watson, November 27, 1863, 146 in </w:t>
      </w:r>
      <w:proofErr w:type="spellStart"/>
      <w:r w:rsidRPr="007C14EB">
        <w:rPr>
          <w:color w:val="000000" w:themeColor="text1"/>
          <w:sz w:val="22"/>
          <w:szCs w:val="22"/>
        </w:rPr>
        <w:t>Letterbook</w:t>
      </w:r>
      <w:proofErr w:type="spellEnd"/>
      <w:r w:rsidRPr="007C14EB">
        <w:rPr>
          <w:color w:val="000000" w:themeColor="text1"/>
          <w:sz w:val="22"/>
          <w:szCs w:val="22"/>
        </w:rPr>
        <w:t xml:space="preserve"> of Landon Cabell Garland President of University of Alabama, 1855-1865, volume II, pt. 1, 1863-1864</w:t>
      </w:r>
      <w:r w:rsidR="0051634F">
        <w:rPr>
          <w:color w:val="000000" w:themeColor="text1"/>
          <w:sz w:val="22"/>
          <w:szCs w:val="22"/>
        </w:rPr>
        <w:t>, Landon Cabell Garland letters.</w:t>
      </w:r>
    </w:p>
  </w:footnote>
  <w:footnote w:id="12">
    <w:p w14:paraId="1341E416" w14:textId="29892F5E" w:rsidR="00092899" w:rsidRPr="007C14EB" w:rsidRDefault="00092899" w:rsidP="0009289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Appropriation and expenditures for Quartermaster’s Dept., contingent fund, subsistence Dept, servants fund, library fund, chemical fund, general assessment fund, salary of teachers, accounts of students, expenses of cadets in state, 1861-1863, Early Administrative Records </w:t>
      </w:r>
      <w:r w:rsidR="0051634F">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RG 1</w:t>
      </w:r>
      <w:r w:rsidR="0051634F">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 xml:space="preserve">, W. S. </w:t>
      </w:r>
      <w:proofErr w:type="spellStart"/>
      <w:r w:rsidRPr="007C14EB">
        <w:rPr>
          <w:rFonts w:ascii="Times New Roman" w:hAnsi="Times New Roman" w:cs="Times New Roman"/>
          <w:color w:val="000000" w:themeColor="text1"/>
          <w:sz w:val="22"/>
          <w:szCs w:val="22"/>
        </w:rPr>
        <w:t>Hoole</w:t>
      </w:r>
      <w:proofErr w:type="spellEnd"/>
      <w:r w:rsidRPr="007C14EB">
        <w:rPr>
          <w:rFonts w:ascii="Times New Roman" w:hAnsi="Times New Roman" w:cs="Times New Roman"/>
          <w:color w:val="000000" w:themeColor="text1"/>
          <w:sz w:val="22"/>
          <w:szCs w:val="22"/>
        </w:rPr>
        <w:t xml:space="preserve"> Special Collections. </w:t>
      </w:r>
    </w:p>
  </w:footnote>
  <w:footnote w:id="13">
    <w:p w14:paraId="61D7EA9E" w14:textId="4EA5FFDF" w:rsidR="00092899" w:rsidRPr="007C14EB" w:rsidRDefault="00092899" w:rsidP="0009289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Bennett Burks, Report of the Superintendent of Defenses, 1864, Early Administrative Records </w:t>
      </w:r>
      <w:r w:rsidR="0051634F">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RG 1</w:t>
      </w:r>
      <w:r w:rsidR="0051634F">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 xml:space="preserve">. </w:t>
      </w:r>
    </w:p>
  </w:footnote>
  <w:footnote w:id="14">
    <w:p w14:paraId="3350AC4E" w14:textId="38BB9AAC" w:rsidR="00092899" w:rsidRPr="007C14EB" w:rsidRDefault="00092899" w:rsidP="0009289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“List of Boarding Students,” January 8, 1861, Early Administrative Records </w:t>
      </w:r>
      <w:r w:rsidR="00EA63B6">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RG 1</w:t>
      </w:r>
      <w:r w:rsidR="00EA63B6">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 xml:space="preserve">; </w:t>
      </w:r>
      <w:proofErr w:type="spellStart"/>
      <w:r w:rsidRPr="007C14EB">
        <w:rPr>
          <w:rFonts w:ascii="Times New Roman" w:hAnsi="Times New Roman" w:cs="Times New Roman"/>
          <w:color w:val="000000" w:themeColor="text1"/>
          <w:sz w:val="22"/>
          <w:szCs w:val="22"/>
        </w:rPr>
        <w:t>Mellown</w:t>
      </w:r>
      <w:proofErr w:type="spellEnd"/>
      <w:r w:rsidRPr="007C14EB">
        <w:rPr>
          <w:rFonts w:ascii="Times New Roman" w:hAnsi="Times New Roman" w:cs="Times New Roman"/>
          <w:color w:val="000000" w:themeColor="text1"/>
          <w:sz w:val="22"/>
          <w:szCs w:val="22"/>
        </w:rPr>
        <w:t xml:space="preserve">, </w:t>
      </w:r>
      <w:r w:rsidRPr="007C14EB">
        <w:rPr>
          <w:rFonts w:ascii="Times New Roman" w:hAnsi="Times New Roman" w:cs="Times New Roman"/>
          <w:i/>
          <w:color w:val="000000" w:themeColor="text1"/>
          <w:sz w:val="22"/>
          <w:szCs w:val="22"/>
        </w:rPr>
        <w:t>The University of Alabama</w:t>
      </w:r>
      <w:r w:rsidRPr="007C14EB">
        <w:rPr>
          <w:rFonts w:ascii="Times New Roman" w:hAnsi="Times New Roman" w:cs="Times New Roman"/>
          <w:color w:val="000000" w:themeColor="text1"/>
          <w:sz w:val="22"/>
          <w:szCs w:val="22"/>
        </w:rPr>
        <w:t>, 57-58.</w:t>
      </w:r>
    </w:p>
  </w:footnote>
  <w:footnote w:id="15">
    <w:p w14:paraId="38EEFE4F" w14:textId="2D03370B" w:rsidR="00092899" w:rsidRPr="007C14EB" w:rsidRDefault="00092899" w:rsidP="00092899">
      <w:pPr>
        <w:rPr>
          <w:color w:val="000000" w:themeColor="text1"/>
          <w:sz w:val="22"/>
          <w:szCs w:val="22"/>
        </w:rPr>
      </w:pPr>
      <w:r w:rsidRPr="007C14EB">
        <w:rPr>
          <w:rStyle w:val="FootnoteReference"/>
          <w:color w:val="000000" w:themeColor="text1"/>
          <w:sz w:val="22"/>
          <w:szCs w:val="22"/>
        </w:rPr>
        <w:footnoteRef/>
      </w:r>
      <w:r w:rsidRPr="007C14EB">
        <w:rPr>
          <w:color w:val="000000" w:themeColor="text1"/>
          <w:sz w:val="22"/>
          <w:szCs w:val="22"/>
        </w:rPr>
        <w:t xml:space="preserve"> L. C. Garland to Gov. Watts, September 3, 1864, 74-75 in </w:t>
      </w:r>
      <w:proofErr w:type="spellStart"/>
      <w:r w:rsidRPr="007C14EB">
        <w:rPr>
          <w:color w:val="000000" w:themeColor="text1"/>
          <w:sz w:val="22"/>
          <w:szCs w:val="22"/>
        </w:rPr>
        <w:t>Letterbook</w:t>
      </w:r>
      <w:proofErr w:type="spellEnd"/>
      <w:r w:rsidRPr="007C14EB">
        <w:rPr>
          <w:color w:val="000000" w:themeColor="text1"/>
          <w:sz w:val="22"/>
          <w:szCs w:val="22"/>
        </w:rPr>
        <w:t xml:space="preserve"> of Landon Cabell Garland President of University of Alabama, 1855-1865, volume III, pt. 1, 1863-1864</w:t>
      </w:r>
      <w:r w:rsidR="0051634F">
        <w:rPr>
          <w:color w:val="000000" w:themeColor="text1"/>
          <w:sz w:val="22"/>
          <w:szCs w:val="22"/>
        </w:rPr>
        <w:t>, Landon Cabell Garland letters.</w:t>
      </w:r>
    </w:p>
  </w:footnote>
  <w:footnote w:id="16">
    <w:p w14:paraId="439EEB99" w14:textId="10299835" w:rsidR="00092899" w:rsidRPr="007C14EB" w:rsidRDefault="00092899" w:rsidP="00092899">
      <w:pPr>
        <w:rPr>
          <w:color w:val="000000" w:themeColor="text1"/>
          <w:sz w:val="22"/>
          <w:szCs w:val="22"/>
        </w:rPr>
      </w:pPr>
      <w:r w:rsidRPr="007C14EB">
        <w:rPr>
          <w:rStyle w:val="FootnoteReference"/>
          <w:color w:val="000000" w:themeColor="text1"/>
          <w:sz w:val="22"/>
          <w:szCs w:val="22"/>
        </w:rPr>
        <w:footnoteRef/>
      </w:r>
      <w:r w:rsidRPr="007C14EB">
        <w:rPr>
          <w:color w:val="000000" w:themeColor="text1"/>
          <w:sz w:val="22"/>
          <w:szCs w:val="22"/>
        </w:rPr>
        <w:t xml:space="preserve"> </w:t>
      </w:r>
      <w:r w:rsidRPr="007C14EB">
        <w:rPr>
          <w:i/>
          <w:color w:val="000000" w:themeColor="text1"/>
          <w:sz w:val="22"/>
          <w:szCs w:val="22"/>
        </w:rPr>
        <w:t>The Corolla,</w:t>
      </w:r>
      <w:r w:rsidRPr="007C14EB">
        <w:rPr>
          <w:color w:val="000000" w:themeColor="text1"/>
          <w:sz w:val="22"/>
          <w:szCs w:val="22"/>
        </w:rPr>
        <w:t xml:space="preserve"> </w:t>
      </w:r>
      <w:r w:rsidRPr="007C14EB">
        <w:rPr>
          <w:i/>
          <w:color w:val="000000" w:themeColor="text1"/>
          <w:sz w:val="22"/>
          <w:szCs w:val="22"/>
        </w:rPr>
        <w:t>1893-2014</w:t>
      </w:r>
      <w:r w:rsidRPr="007C14EB">
        <w:rPr>
          <w:color w:val="000000" w:themeColor="text1"/>
          <w:sz w:val="22"/>
          <w:szCs w:val="22"/>
        </w:rPr>
        <w:t xml:space="preserve">, W. S. </w:t>
      </w:r>
      <w:proofErr w:type="spellStart"/>
      <w:r w:rsidRPr="007C14EB">
        <w:rPr>
          <w:color w:val="000000" w:themeColor="text1"/>
          <w:sz w:val="22"/>
          <w:szCs w:val="22"/>
        </w:rPr>
        <w:t>Hoole</w:t>
      </w:r>
      <w:proofErr w:type="spellEnd"/>
      <w:r w:rsidRPr="007C14EB">
        <w:rPr>
          <w:color w:val="000000" w:themeColor="text1"/>
          <w:sz w:val="22"/>
          <w:szCs w:val="22"/>
        </w:rPr>
        <w:t xml:space="preserve"> Special Collections. The 1913, 1923, and 1961 </w:t>
      </w:r>
      <w:r w:rsidRPr="007C14EB">
        <w:rPr>
          <w:i/>
          <w:color w:val="000000" w:themeColor="text1"/>
          <w:sz w:val="22"/>
          <w:szCs w:val="22"/>
        </w:rPr>
        <w:t>Corolla</w:t>
      </w:r>
      <w:r w:rsidRPr="007C14EB">
        <w:rPr>
          <w:color w:val="000000" w:themeColor="text1"/>
          <w:sz w:val="22"/>
          <w:szCs w:val="22"/>
        </w:rPr>
        <w:t xml:space="preserve"> covers feature the Little Round House/Guard</w:t>
      </w:r>
      <w:r w:rsidR="00E11E1E" w:rsidRPr="007C14EB">
        <w:rPr>
          <w:color w:val="000000" w:themeColor="text1"/>
          <w:sz w:val="22"/>
          <w:szCs w:val="22"/>
        </w:rPr>
        <w:t xml:space="preserve"> H</w:t>
      </w:r>
      <w:r w:rsidRPr="007C14EB">
        <w:rPr>
          <w:color w:val="000000" w:themeColor="text1"/>
          <w:sz w:val="22"/>
          <w:szCs w:val="22"/>
        </w:rPr>
        <w:t>ouse.</w:t>
      </w:r>
    </w:p>
  </w:footnote>
  <w:footnote w:id="17">
    <w:p w14:paraId="08759D31" w14:textId="77777777" w:rsidR="00092899" w:rsidRPr="007C14EB" w:rsidRDefault="00092899" w:rsidP="0009289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w:t>
      </w:r>
      <w:r w:rsidRPr="007C14EB">
        <w:rPr>
          <w:rFonts w:ascii="Times New Roman" w:hAnsi="Times New Roman" w:cs="Times New Roman"/>
          <w:i/>
          <w:color w:val="000000" w:themeColor="text1"/>
          <w:sz w:val="22"/>
          <w:szCs w:val="22"/>
        </w:rPr>
        <w:t>Corolla</w:t>
      </w:r>
      <w:r w:rsidRPr="007C14EB">
        <w:rPr>
          <w:rFonts w:ascii="Times New Roman" w:hAnsi="Times New Roman" w:cs="Times New Roman"/>
          <w:color w:val="000000" w:themeColor="text1"/>
          <w:sz w:val="22"/>
          <w:szCs w:val="22"/>
        </w:rPr>
        <w:t xml:space="preserve"> </w:t>
      </w:r>
      <w:r w:rsidRPr="007C14EB">
        <w:rPr>
          <w:rFonts w:ascii="Times New Roman" w:hAnsi="Times New Roman" w:cs="Times New Roman"/>
          <w:i/>
          <w:color w:val="000000" w:themeColor="text1"/>
          <w:sz w:val="22"/>
          <w:szCs w:val="22"/>
        </w:rPr>
        <w:t>1912</w:t>
      </w:r>
      <w:r w:rsidRPr="007C14EB">
        <w:rPr>
          <w:rFonts w:ascii="Times New Roman" w:hAnsi="Times New Roman" w:cs="Times New Roman"/>
          <w:color w:val="000000" w:themeColor="text1"/>
          <w:sz w:val="22"/>
          <w:szCs w:val="22"/>
        </w:rPr>
        <w:t xml:space="preserve">, vol. 20, 304. </w:t>
      </w:r>
    </w:p>
  </w:footnote>
  <w:footnote w:id="18">
    <w:p w14:paraId="060D626D" w14:textId="77777777" w:rsidR="00092899" w:rsidRPr="007C14EB" w:rsidRDefault="00092899" w:rsidP="00092899">
      <w:pPr>
        <w:rPr>
          <w:color w:val="000000" w:themeColor="text1"/>
          <w:sz w:val="22"/>
          <w:szCs w:val="22"/>
        </w:rPr>
      </w:pPr>
      <w:r w:rsidRPr="007C14EB">
        <w:rPr>
          <w:rStyle w:val="FootnoteReference"/>
          <w:color w:val="000000" w:themeColor="text1"/>
          <w:sz w:val="22"/>
          <w:szCs w:val="22"/>
        </w:rPr>
        <w:footnoteRef/>
      </w:r>
      <w:r w:rsidRPr="007C14EB">
        <w:rPr>
          <w:color w:val="000000" w:themeColor="text1"/>
          <w:sz w:val="22"/>
          <w:szCs w:val="22"/>
        </w:rPr>
        <w:t xml:space="preserve"> “In Memory of Ed,” </w:t>
      </w:r>
      <w:r w:rsidRPr="007C14EB">
        <w:rPr>
          <w:i/>
          <w:color w:val="000000" w:themeColor="text1"/>
          <w:sz w:val="22"/>
          <w:szCs w:val="22"/>
        </w:rPr>
        <w:t xml:space="preserve">Corolla </w:t>
      </w:r>
      <w:r w:rsidRPr="007C14EB">
        <w:rPr>
          <w:iCs/>
          <w:color w:val="000000" w:themeColor="text1"/>
          <w:sz w:val="22"/>
          <w:szCs w:val="22"/>
        </w:rPr>
        <w:t>1908</w:t>
      </w:r>
      <w:r w:rsidRPr="007C14EB">
        <w:rPr>
          <w:color w:val="000000" w:themeColor="text1"/>
          <w:sz w:val="22"/>
          <w:szCs w:val="22"/>
        </w:rPr>
        <w:t>, vol. 16, 173; “Memorial Day Observance at Greenwood Cemetery,”</w:t>
      </w:r>
      <w:r w:rsidRPr="007C14EB">
        <w:rPr>
          <w:i/>
          <w:color w:val="000000" w:themeColor="text1"/>
          <w:sz w:val="22"/>
          <w:szCs w:val="22"/>
        </w:rPr>
        <w:t xml:space="preserve"> Tuscaloosa News, </w:t>
      </w:r>
      <w:r w:rsidRPr="007C14EB">
        <w:rPr>
          <w:color w:val="000000" w:themeColor="text1"/>
          <w:sz w:val="22"/>
          <w:szCs w:val="22"/>
        </w:rPr>
        <w:t xml:space="preserve">April 27, 1907, 2; “Death of Ed Gould, An Old and Well Liked </w:t>
      </w:r>
      <w:proofErr w:type="spellStart"/>
      <w:r w:rsidRPr="007C14EB">
        <w:rPr>
          <w:color w:val="000000" w:themeColor="text1"/>
          <w:sz w:val="22"/>
          <w:szCs w:val="22"/>
        </w:rPr>
        <w:t>Darkey</w:t>
      </w:r>
      <w:proofErr w:type="spellEnd"/>
      <w:r w:rsidRPr="007C14EB">
        <w:rPr>
          <w:color w:val="000000" w:themeColor="text1"/>
          <w:sz w:val="22"/>
          <w:szCs w:val="22"/>
        </w:rPr>
        <w:t xml:space="preserve"> Passes Away,” </w:t>
      </w:r>
      <w:r w:rsidRPr="007C14EB">
        <w:rPr>
          <w:i/>
          <w:color w:val="000000" w:themeColor="text1"/>
          <w:sz w:val="22"/>
          <w:szCs w:val="22"/>
        </w:rPr>
        <w:t>Tuscaloosa News</w:t>
      </w:r>
      <w:r w:rsidRPr="007C14EB">
        <w:rPr>
          <w:color w:val="000000" w:themeColor="text1"/>
          <w:sz w:val="22"/>
          <w:szCs w:val="22"/>
        </w:rPr>
        <w:t xml:space="preserve">, April 7, 1908, 7; M. H. J., “Old Dan Spencer,” </w:t>
      </w:r>
      <w:r w:rsidRPr="007C14EB">
        <w:rPr>
          <w:i/>
          <w:color w:val="000000" w:themeColor="text1"/>
          <w:sz w:val="22"/>
          <w:szCs w:val="22"/>
        </w:rPr>
        <w:t xml:space="preserve">Corolla </w:t>
      </w:r>
      <w:r w:rsidRPr="007C14EB">
        <w:rPr>
          <w:iCs/>
          <w:color w:val="000000" w:themeColor="text1"/>
          <w:sz w:val="22"/>
          <w:szCs w:val="22"/>
        </w:rPr>
        <w:t>1900</w:t>
      </w:r>
      <w:r w:rsidRPr="007C14EB">
        <w:rPr>
          <w:color w:val="000000" w:themeColor="text1"/>
          <w:sz w:val="22"/>
          <w:szCs w:val="22"/>
        </w:rPr>
        <w:t>, vol. 8, 166-167.</w:t>
      </w:r>
    </w:p>
  </w:footnote>
  <w:footnote w:id="19">
    <w:p w14:paraId="59B3A8AE" w14:textId="26C0F1A3" w:rsidR="00A8055C" w:rsidRPr="007C14EB" w:rsidRDefault="00A8055C">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sz w:val="22"/>
          <w:szCs w:val="22"/>
        </w:rPr>
        <w:footnoteRef/>
      </w:r>
      <w:r w:rsidRPr="007C14EB">
        <w:rPr>
          <w:rFonts w:ascii="Times New Roman" w:hAnsi="Times New Roman" w:cs="Times New Roman"/>
          <w:sz w:val="22"/>
          <w:szCs w:val="22"/>
        </w:rPr>
        <w:t xml:space="preserve"> </w:t>
      </w:r>
      <w:r w:rsidRPr="007C14EB">
        <w:rPr>
          <w:rFonts w:ascii="Times New Roman" w:hAnsi="Times New Roman" w:cs="Times New Roman"/>
          <w:color w:val="000000" w:themeColor="text1"/>
          <w:sz w:val="22"/>
          <w:szCs w:val="22"/>
        </w:rPr>
        <w:t xml:space="preserve">Faculty Minutes of </w:t>
      </w:r>
      <w:r w:rsidRPr="007C14EB">
        <w:rPr>
          <w:rFonts w:ascii="Times New Roman" w:eastAsia="Times New Roman" w:hAnsi="Times New Roman" w:cs="Times New Roman"/>
          <w:color w:val="000000" w:themeColor="text1"/>
          <w:sz w:val="22"/>
          <w:szCs w:val="22"/>
        </w:rPr>
        <w:t xml:space="preserve">October 3-4, 1831 </w:t>
      </w:r>
      <w:r w:rsidR="008C4EB2" w:rsidRPr="007C14EB">
        <w:rPr>
          <w:rFonts w:ascii="Times New Roman" w:eastAsia="Times New Roman" w:hAnsi="Times New Roman" w:cs="Times New Roman"/>
          <w:color w:val="000000" w:themeColor="text1"/>
          <w:sz w:val="22"/>
          <w:szCs w:val="22"/>
        </w:rPr>
        <w:t>m</w:t>
      </w:r>
      <w:r w:rsidRPr="007C14EB">
        <w:rPr>
          <w:rFonts w:ascii="Times New Roman" w:eastAsia="Times New Roman" w:hAnsi="Times New Roman" w:cs="Times New Roman"/>
          <w:color w:val="000000" w:themeColor="text1"/>
          <w:sz w:val="22"/>
          <w:szCs w:val="22"/>
        </w:rPr>
        <w:t xml:space="preserve">eeting, </w:t>
      </w:r>
      <w:r w:rsidRPr="007C14EB">
        <w:rPr>
          <w:rFonts w:ascii="Times New Roman" w:hAnsi="Times New Roman" w:cs="Times New Roman"/>
          <w:color w:val="000000" w:themeColor="text1"/>
          <w:sz w:val="22"/>
          <w:szCs w:val="22"/>
        </w:rPr>
        <w:t xml:space="preserve">Faculty Minutes, 1831-1854 (RG 154), W. S. </w:t>
      </w:r>
      <w:proofErr w:type="spellStart"/>
      <w:r w:rsidRPr="007C14EB">
        <w:rPr>
          <w:rFonts w:ascii="Times New Roman" w:hAnsi="Times New Roman" w:cs="Times New Roman"/>
          <w:color w:val="000000" w:themeColor="text1"/>
          <w:sz w:val="22"/>
          <w:szCs w:val="22"/>
        </w:rPr>
        <w:t>Hoole</w:t>
      </w:r>
      <w:proofErr w:type="spellEnd"/>
      <w:r w:rsidRPr="007C14EB">
        <w:rPr>
          <w:rFonts w:ascii="Times New Roman" w:hAnsi="Times New Roman" w:cs="Times New Roman"/>
          <w:color w:val="000000" w:themeColor="text1"/>
          <w:sz w:val="22"/>
          <w:szCs w:val="22"/>
        </w:rPr>
        <w:t xml:space="preserve"> Special Collections.</w:t>
      </w:r>
    </w:p>
  </w:footnote>
  <w:footnote w:id="20">
    <w:p w14:paraId="697A9410" w14:textId="21C91942" w:rsidR="00A8055C" w:rsidRPr="007C14EB" w:rsidRDefault="00A8055C">
      <w:pPr>
        <w:pStyle w:val="FootnoteText"/>
        <w:rPr>
          <w:rFonts w:ascii="Times New Roman" w:hAnsi="Times New Roman" w:cs="Times New Roman"/>
          <w:sz w:val="22"/>
          <w:szCs w:val="22"/>
        </w:rPr>
      </w:pPr>
      <w:r w:rsidRPr="007C14EB">
        <w:rPr>
          <w:rStyle w:val="FootnoteReference"/>
          <w:rFonts w:ascii="Times New Roman" w:hAnsi="Times New Roman" w:cs="Times New Roman"/>
          <w:sz w:val="22"/>
          <w:szCs w:val="22"/>
        </w:rPr>
        <w:footnoteRef/>
      </w:r>
      <w:r w:rsidRPr="007C14EB">
        <w:rPr>
          <w:rFonts w:ascii="Times New Roman" w:hAnsi="Times New Roman" w:cs="Times New Roman"/>
          <w:sz w:val="22"/>
          <w:szCs w:val="22"/>
        </w:rPr>
        <w:t xml:space="preserve"> Historic American Buildings Survey, creator and William Nicholls, </w:t>
      </w:r>
      <w:r w:rsidRPr="007C14EB">
        <w:rPr>
          <w:rFonts w:ascii="Times New Roman" w:hAnsi="Times New Roman" w:cs="Times New Roman"/>
          <w:i/>
          <w:iCs/>
          <w:sz w:val="22"/>
          <w:szCs w:val="22"/>
        </w:rPr>
        <w:t>University of Alabama, President’s House, University Boulevard, Tuscaloosa, Tuscaloosa County, AL: Drawings from Survey HABS AL-207</w:t>
      </w:r>
      <w:r w:rsidRPr="007C14EB">
        <w:rPr>
          <w:rFonts w:ascii="Times New Roman" w:hAnsi="Times New Roman" w:cs="Times New Roman"/>
          <w:sz w:val="22"/>
          <w:szCs w:val="22"/>
        </w:rPr>
        <w:t>, Tuscaloosa, Tuscaloosa County, 1933, Library of Congress, Washington, DC.</w:t>
      </w:r>
    </w:p>
  </w:footnote>
  <w:footnote w:id="21">
    <w:p w14:paraId="0689C55C" w14:textId="44ABB563" w:rsidR="00015168" w:rsidRPr="007C14EB" w:rsidRDefault="00015168" w:rsidP="00015168">
      <w:pPr>
        <w:rPr>
          <w:color w:val="000000" w:themeColor="text1"/>
          <w:sz w:val="22"/>
          <w:szCs w:val="22"/>
        </w:rPr>
      </w:pPr>
      <w:r w:rsidRPr="007C14EB">
        <w:rPr>
          <w:rStyle w:val="FootnoteReference"/>
          <w:color w:val="000000" w:themeColor="text1"/>
          <w:sz w:val="22"/>
          <w:szCs w:val="22"/>
        </w:rPr>
        <w:footnoteRef/>
      </w:r>
      <w:r w:rsidRPr="007C14EB">
        <w:rPr>
          <w:color w:val="000000" w:themeColor="text1"/>
          <w:sz w:val="22"/>
          <w:szCs w:val="22"/>
        </w:rPr>
        <w:t xml:space="preserve"> </w:t>
      </w:r>
      <w:r w:rsidR="003B535C" w:rsidRPr="007C14EB">
        <w:rPr>
          <w:color w:val="000000" w:themeColor="text1"/>
          <w:sz w:val="22"/>
          <w:szCs w:val="22"/>
        </w:rPr>
        <w:t>Basil Manly, Sr., “</w:t>
      </w:r>
      <w:proofErr w:type="spellStart"/>
      <w:r w:rsidR="003B535C" w:rsidRPr="007C14EB">
        <w:rPr>
          <w:color w:val="000000" w:themeColor="text1"/>
          <w:sz w:val="22"/>
          <w:szCs w:val="22"/>
        </w:rPr>
        <w:t>Binkey</w:t>
      </w:r>
      <w:proofErr w:type="spellEnd"/>
      <w:r w:rsidR="003B535C" w:rsidRPr="007C14EB">
        <w:rPr>
          <w:color w:val="000000" w:themeColor="text1"/>
          <w:sz w:val="22"/>
          <w:szCs w:val="22"/>
        </w:rPr>
        <w:t xml:space="preserve"> hired,” December 22, 1849, “</w:t>
      </w:r>
      <w:proofErr w:type="spellStart"/>
      <w:r w:rsidR="003B535C" w:rsidRPr="007C14EB">
        <w:rPr>
          <w:color w:val="000000" w:themeColor="text1"/>
          <w:sz w:val="22"/>
          <w:szCs w:val="22"/>
        </w:rPr>
        <w:t>Binkey</w:t>
      </w:r>
      <w:proofErr w:type="spellEnd"/>
      <w:r w:rsidR="003B535C" w:rsidRPr="007C14EB">
        <w:rPr>
          <w:color w:val="000000" w:themeColor="text1"/>
          <w:sz w:val="22"/>
          <w:szCs w:val="22"/>
        </w:rPr>
        <w:t xml:space="preserve"> hired to Boyle,” March 12, 1850, “</w:t>
      </w:r>
      <w:proofErr w:type="spellStart"/>
      <w:r w:rsidR="003B535C" w:rsidRPr="007C14EB">
        <w:rPr>
          <w:color w:val="000000" w:themeColor="text1"/>
          <w:sz w:val="22"/>
          <w:szCs w:val="22"/>
        </w:rPr>
        <w:t>Binkey</w:t>
      </w:r>
      <w:proofErr w:type="spellEnd"/>
      <w:r w:rsidR="003B535C" w:rsidRPr="007C14EB">
        <w:rPr>
          <w:color w:val="000000" w:themeColor="text1"/>
          <w:sz w:val="22"/>
          <w:szCs w:val="22"/>
        </w:rPr>
        <w:t>,” December 31, 1850, “</w:t>
      </w:r>
      <w:proofErr w:type="spellStart"/>
      <w:r w:rsidR="003B535C" w:rsidRPr="007C14EB">
        <w:rPr>
          <w:color w:val="000000" w:themeColor="text1"/>
          <w:sz w:val="22"/>
          <w:szCs w:val="22"/>
        </w:rPr>
        <w:t>Binkey</w:t>
      </w:r>
      <w:proofErr w:type="spellEnd"/>
      <w:r w:rsidR="003B535C" w:rsidRPr="007C14EB">
        <w:rPr>
          <w:color w:val="000000" w:themeColor="text1"/>
          <w:sz w:val="22"/>
          <w:szCs w:val="22"/>
        </w:rPr>
        <w:t xml:space="preserve"> hired,” January 23, 1852, and “</w:t>
      </w:r>
      <w:proofErr w:type="spellStart"/>
      <w:r w:rsidR="003B535C" w:rsidRPr="007C14EB">
        <w:rPr>
          <w:color w:val="000000" w:themeColor="text1"/>
          <w:sz w:val="22"/>
          <w:szCs w:val="22"/>
        </w:rPr>
        <w:t>Binkey</w:t>
      </w:r>
      <w:proofErr w:type="spellEnd"/>
      <w:r w:rsidR="003B535C" w:rsidRPr="007C14EB">
        <w:rPr>
          <w:color w:val="000000" w:themeColor="text1"/>
          <w:sz w:val="22"/>
          <w:szCs w:val="22"/>
        </w:rPr>
        <w:t xml:space="preserve"> home,” May 17, 1853 in Diary number 5, 1847-1857, Manly </w:t>
      </w:r>
      <w:r w:rsidR="0051634F">
        <w:rPr>
          <w:color w:val="000000" w:themeColor="text1"/>
          <w:sz w:val="22"/>
          <w:szCs w:val="22"/>
        </w:rPr>
        <w:t>f</w:t>
      </w:r>
      <w:r w:rsidR="003B535C" w:rsidRPr="007C14EB">
        <w:rPr>
          <w:color w:val="000000" w:themeColor="text1"/>
          <w:sz w:val="22"/>
          <w:szCs w:val="22"/>
        </w:rPr>
        <w:t xml:space="preserve">amily </w:t>
      </w:r>
      <w:r w:rsidR="0051634F">
        <w:rPr>
          <w:color w:val="000000" w:themeColor="text1"/>
          <w:sz w:val="22"/>
          <w:szCs w:val="22"/>
        </w:rPr>
        <w:t>p</w:t>
      </w:r>
      <w:r w:rsidR="003B535C" w:rsidRPr="007C14EB">
        <w:rPr>
          <w:color w:val="000000" w:themeColor="text1"/>
          <w:sz w:val="22"/>
          <w:szCs w:val="22"/>
        </w:rPr>
        <w:t>apers.</w:t>
      </w:r>
    </w:p>
  </w:footnote>
  <w:footnote w:id="22">
    <w:p w14:paraId="358285D9" w14:textId="526AC878" w:rsidR="00015168" w:rsidRPr="007C14EB" w:rsidRDefault="00015168" w:rsidP="00D63D9B">
      <w:pPr>
        <w:rPr>
          <w:color w:val="000000" w:themeColor="text1"/>
          <w:sz w:val="22"/>
          <w:szCs w:val="22"/>
        </w:rPr>
      </w:pPr>
      <w:r w:rsidRPr="007C14EB">
        <w:rPr>
          <w:rStyle w:val="FootnoteReference"/>
          <w:color w:val="000000" w:themeColor="text1"/>
          <w:sz w:val="22"/>
          <w:szCs w:val="22"/>
        </w:rPr>
        <w:footnoteRef/>
      </w:r>
      <w:r w:rsidRPr="007C14EB">
        <w:rPr>
          <w:color w:val="000000" w:themeColor="text1"/>
          <w:sz w:val="22"/>
          <w:szCs w:val="22"/>
        </w:rPr>
        <w:t xml:space="preserve"> </w:t>
      </w:r>
      <w:r w:rsidR="003B535C" w:rsidRPr="007C14EB">
        <w:rPr>
          <w:color w:val="000000" w:themeColor="text1"/>
          <w:sz w:val="22"/>
          <w:szCs w:val="22"/>
        </w:rPr>
        <w:t xml:space="preserve">Basil Manly, Sr., “William, </w:t>
      </w:r>
      <w:proofErr w:type="spellStart"/>
      <w:r w:rsidR="003B535C" w:rsidRPr="007C14EB">
        <w:rPr>
          <w:color w:val="000000" w:themeColor="text1"/>
          <w:sz w:val="22"/>
          <w:szCs w:val="22"/>
        </w:rPr>
        <w:t>Archy</w:t>
      </w:r>
      <w:proofErr w:type="spellEnd"/>
      <w:r w:rsidR="003B535C" w:rsidRPr="007C14EB">
        <w:rPr>
          <w:color w:val="000000" w:themeColor="text1"/>
          <w:sz w:val="22"/>
          <w:szCs w:val="22"/>
        </w:rPr>
        <w:t xml:space="preserve">, Julia,” December 22, 1849 and “William and </w:t>
      </w:r>
      <w:proofErr w:type="spellStart"/>
      <w:r w:rsidR="003B535C" w:rsidRPr="007C14EB">
        <w:rPr>
          <w:color w:val="000000" w:themeColor="text1"/>
          <w:sz w:val="22"/>
          <w:szCs w:val="22"/>
        </w:rPr>
        <w:t>Archy</w:t>
      </w:r>
      <w:proofErr w:type="spellEnd"/>
      <w:r w:rsidR="003B535C" w:rsidRPr="007C14EB">
        <w:rPr>
          <w:color w:val="000000" w:themeColor="text1"/>
          <w:sz w:val="22"/>
          <w:szCs w:val="22"/>
        </w:rPr>
        <w:t xml:space="preserve">,” December 27, 1850 in Diary number 5, 1847-1857, Manly </w:t>
      </w:r>
      <w:r w:rsidR="0051634F">
        <w:rPr>
          <w:color w:val="000000" w:themeColor="text1"/>
          <w:sz w:val="22"/>
          <w:szCs w:val="22"/>
        </w:rPr>
        <w:t>f</w:t>
      </w:r>
      <w:r w:rsidR="003B535C" w:rsidRPr="007C14EB">
        <w:rPr>
          <w:color w:val="000000" w:themeColor="text1"/>
          <w:sz w:val="22"/>
          <w:szCs w:val="22"/>
        </w:rPr>
        <w:t xml:space="preserve">amily </w:t>
      </w:r>
      <w:r w:rsidR="0051634F">
        <w:rPr>
          <w:color w:val="000000" w:themeColor="text1"/>
          <w:sz w:val="22"/>
          <w:szCs w:val="22"/>
        </w:rPr>
        <w:t>p</w:t>
      </w:r>
      <w:r w:rsidR="003B535C" w:rsidRPr="007C14EB">
        <w:rPr>
          <w:color w:val="000000" w:themeColor="text1"/>
          <w:sz w:val="22"/>
          <w:szCs w:val="22"/>
        </w:rPr>
        <w:t>apers.</w:t>
      </w:r>
    </w:p>
  </w:footnote>
  <w:footnote w:id="23">
    <w:p w14:paraId="61F329F2" w14:textId="51F18F38" w:rsidR="00070A61" w:rsidRPr="007C14EB" w:rsidRDefault="00070A61">
      <w:pPr>
        <w:pStyle w:val="FootnoteText"/>
        <w:rPr>
          <w:rFonts w:ascii="Times New Roman" w:hAnsi="Times New Roman" w:cs="Times New Roman"/>
          <w:sz w:val="22"/>
          <w:szCs w:val="22"/>
        </w:rPr>
      </w:pPr>
      <w:r w:rsidRPr="007C14EB">
        <w:rPr>
          <w:rStyle w:val="FootnoteReference"/>
          <w:rFonts w:ascii="Times New Roman" w:hAnsi="Times New Roman" w:cs="Times New Roman"/>
          <w:sz w:val="22"/>
          <w:szCs w:val="22"/>
        </w:rPr>
        <w:footnoteRef/>
      </w:r>
      <w:r w:rsidRPr="007C14EB">
        <w:rPr>
          <w:rFonts w:ascii="Times New Roman" w:hAnsi="Times New Roman" w:cs="Times New Roman"/>
          <w:sz w:val="22"/>
          <w:szCs w:val="22"/>
        </w:rPr>
        <w:t xml:space="preserve"> Basil Manly, Sr., “Death—(</w:t>
      </w:r>
      <w:proofErr w:type="spellStart"/>
      <w:r w:rsidRPr="007C14EB">
        <w:rPr>
          <w:rFonts w:ascii="Times New Roman" w:hAnsi="Times New Roman" w:cs="Times New Roman"/>
          <w:sz w:val="22"/>
          <w:szCs w:val="22"/>
        </w:rPr>
        <w:t>Boysey</w:t>
      </w:r>
      <w:proofErr w:type="spellEnd"/>
      <w:r w:rsidRPr="007C14EB">
        <w:rPr>
          <w:rFonts w:ascii="Times New Roman" w:hAnsi="Times New Roman" w:cs="Times New Roman"/>
          <w:sz w:val="22"/>
          <w:szCs w:val="22"/>
        </w:rPr>
        <w:t xml:space="preserve">),” November 22, 1844, </w:t>
      </w:r>
      <w:r w:rsidRPr="007C14EB">
        <w:rPr>
          <w:rFonts w:ascii="Times New Roman" w:hAnsi="Times New Roman" w:cs="Times New Roman"/>
          <w:color w:val="000000" w:themeColor="text1"/>
          <w:sz w:val="22"/>
          <w:szCs w:val="22"/>
        </w:rPr>
        <w:t>Diary number 2, 1834-1846, Manly family papers</w:t>
      </w:r>
      <w:r w:rsidR="0051634F">
        <w:rPr>
          <w:rFonts w:ascii="Times New Roman" w:hAnsi="Times New Roman" w:cs="Times New Roman"/>
          <w:color w:val="000000" w:themeColor="text1"/>
          <w:sz w:val="22"/>
          <w:szCs w:val="22"/>
        </w:rPr>
        <w:t xml:space="preserve">. </w:t>
      </w:r>
      <w:r w:rsidR="0051634F">
        <w:rPr>
          <w:rFonts w:ascii="Times New Roman" w:hAnsi="Times New Roman" w:cs="Times New Roman"/>
          <w:sz w:val="22"/>
          <w:szCs w:val="22"/>
        </w:rPr>
        <w:t>For other deaths, see</w:t>
      </w:r>
      <w:r w:rsidRPr="007C14EB">
        <w:rPr>
          <w:rFonts w:ascii="Times New Roman" w:hAnsi="Times New Roman" w:cs="Times New Roman"/>
          <w:sz w:val="22"/>
          <w:szCs w:val="22"/>
        </w:rPr>
        <w:t xml:space="preserve"> Basil Manly</w:t>
      </w:r>
      <w:r w:rsidR="009454A1" w:rsidRPr="007C14EB">
        <w:rPr>
          <w:rFonts w:ascii="Times New Roman" w:hAnsi="Times New Roman" w:cs="Times New Roman"/>
          <w:sz w:val="22"/>
          <w:szCs w:val="22"/>
        </w:rPr>
        <w:t xml:space="preserve"> Sr.</w:t>
      </w:r>
      <w:r w:rsidRPr="007C14EB">
        <w:rPr>
          <w:rFonts w:ascii="Times New Roman" w:hAnsi="Times New Roman" w:cs="Times New Roman"/>
          <w:sz w:val="22"/>
          <w:szCs w:val="22"/>
        </w:rPr>
        <w:t xml:space="preserve">, “Death of </w:t>
      </w:r>
      <w:proofErr w:type="spellStart"/>
      <w:r w:rsidRPr="007C14EB">
        <w:rPr>
          <w:rFonts w:ascii="Times New Roman" w:hAnsi="Times New Roman" w:cs="Times New Roman"/>
          <w:sz w:val="22"/>
          <w:szCs w:val="22"/>
        </w:rPr>
        <w:t>Maam</w:t>
      </w:r>
      <w:proofErr w:type="spellEnd"/>
      <w:r w:rsidRPr="007C14EB">
        <w:rPr>
          <w:rFonts w:ascii="Times New Roman" w:hAnsi="Times New Roman" w:cs="Times New Roman"/>
          <w:sz w:val="22"/>
          <w:szCs w:val="22"/>
        </w:rPr>
        <w:t xml:space="preserve"> Lydia,” January 31, 1839 and “Death—Jack,” May 5, 1843, </w:t>
      </w:r>
      <w:r w:rsidRPr="007C14EB">
        <w:rPr>
          <w:rFonts w:ascii="Times New Roman" w:hAnsi="Times New Roman" w:cs="Times New Roman"/>
          <w:color w:val="000000" w:themeColor="text1"/>
          <w:sz w:val="22"/>
          <w:szCs w:val="22"/>
        </w:rPr>
        <w:t>Diary number 2, 1834-1846, Manly family papers.</w:t>
      </w:r>
    </w:p>
  </w:footnote>
  <w:footnote w:id="24">
    <w:p w14:paraId="68478F8E" w14:textId="76D4CFB2" w:rsidR="00070A61" w:rsidRPr="007C14EB" w:rsidRDefault="00070A61">
      <w:pPr>
        <w:pStyle w:val="FootnoteText"/>
        <w:rPr>
          <w:rFonts w:ascii="Times New Roman" w:hAnsi="Times New Roman" w:cs="Times New Roman"/>
          <w:sz w:val="22"/>
          <w:szCs w:val="22"/>
        </w:rPr>
      </w:pPr>
      <w:r w:rsidRPr="007C14EB">
        <w:rPr>
          <w:rStyle w:val="FootnoteReference"/>
          <w:rFonts w:ascii="Times New Roman" w:hAnsi="Times New Roman" w:cs="Times New Roman"/>
          <w:sz w:val="22"/>
          <w:szCs w:val="22"/>
        </w:rPr>
        <w:footnoteRef/>
      </w:r>
      <w:r w:rsidRPr="007C14EB">
        <w:rPr>
          <w:rFonts w:ascii="Times New Roman" w:hAnsi="Times New Roman" w:cs="Times New Roman"/>
          <w:sz w:val="22"/>
          <w:szCs w:val="22"/>
        </w:rPr>
        <w:t xml:space="preserve"> </w:t>
      </w:r>
      <w:r w:rsidR="00C71823" w:rsidRPr="007C14EB">
        <w:rPr>
          <w:rFonts w:ascii="Times New Roman" w:hAnsi="Times New Roman" w:cs="Times New Roman"/>
          <w:sz w:val="22"/>
          <w:szCs w:val="22"/>
        </w:rPr>
        <w:t>Basil Manly, Sr., “</w:t>
      </w:r>
      <w:r w:rsidR="00C71823" w:rsidRPr="007C14EB">
        <w:rPr>
          <w:rFonts w:ascii="Times New Roman" w:eastAsia="Times New Roman" w:hAnsi="Times New Roman" w:cs="Times New Roman"/>
          <w:color w:val="333333"/>
          <w:kern w:val="36"/>
          <w:sz w:val="22"/>
          <w:szCs w:val="22"/>
        </w:rPr>
        <w:t>Arrival of Servant Mary,</w:t>
      </w:r>
      <w:r w:rsidR="00EA63B6">
        <w:rPr>
          <w:rFonts w:ascii="Times New Roman" w:eastAsia="Times New Roman" w:hAnsi="Times New Roman" w:cs="Times New Roman"/>
          <w:color w:val="333333"/>
          <w:kern w:val="36"/>
          <w:sz w:val="22"/>
          <w:szCs w:val="22"/>
        </w:rPr>
        <w:t>”</w:t>
      </w:r>
      <w:r w:rsidR="00C71823" w:rsidRPr="007C14EB">
        <w:rPr>
          <w:rFonts w:ascii="Times New Roman" w:eastAsia="Times New Roman" w:hAnsi="Times New Roman" w:cs="Times New Roman"/>
          <w:color w:val="333333"/>
          <w:kern w:val="36"/>
          <w:sz w:val="22"/>
          <w:szCs w:val="22"/>
        </w:rPr>
        <w:t xml:space="preserve"> April 10, 1838</w:t>
      </w:r>
      <w:r w:rsidR="00F57364" w:rsidRPr="007C14EB">
        <w:rPr>
          <w:rFonts w:ascii="Times New Roman" w:hAnsi="Times New Roman" w:cs="Times New Roman"/>
          <w:sz w:val="22"/>
          <w:szCs w:val="22"/>
        </w:rPr>
        <w:t xml:space="preserve">, </w:t>
      </w:r>
      <w:r w:rsidR="00C71823" w:rsidRPr="007C14EB">
        <w:rPr>
          <w:rFonts w:ascii="Times New Roman" w:hAnsi="Times New Roman" w:cs="Times New Roman"/>
          <w:color w:val="000000" w:themeColor="text1"/>
          <w:sz w:val="22"/>
          <w:szCs w:val="22"/>
        </w:rPr>
        <w:t xml:space="preserve">Diary number 2, 1834-1846, Manly family papers; </w:t>
      </w:r>
      <w:r w:rsidR="00F57364" w:rsidRPr="007C14EB">
        <w:rPr>
          <w:rFonts w:ascii="Times New Roman" w:hAnsi="Times New Roman" w:cs="Times New Roman"/>
          <w:sz w:val="22"/>
          <w:szCs w:val="22"/>
        </w:rPr>
        <w:t xml:space="preserve">“Slave Cemetery plaque,” Campus Historical Markers, Alabama Digital Humanities Center,  </w:t>
      </w:r>
      <w:hyperlink r:id="rId4" w:history="1">
        <w:r w:rsidR="00F57364" w:rsidRPr="007C14EB">
          <w:rPr>
            <w:rStyle w:val="Hyperlink"/>
            <w:rFonts w:ascii="Times New Roman" w:hAnsi="Times New Roman" w:cs="Times New Roman"/>
            <w:sz w:val="22"/>
            <w:szCs w:val="22"/>
          </w:rPr>
          <w:t>https://adhc.lib.ua.edu/adhc-omekaS/s/historicalmarkers/item/35</w:t>
        </w:r>
      </w:hyperlink>
      <w:r w:rsidR="00F57364" w:rsidRPr="007C14EB">
        <w:rPr>
          <w:rFonts w:ascii="Times New Roman" w:hAnsi="Times New Roman" w:cs="Times New Roman"/>
          <w:sz w:val="22"/>
          <w:szCs w:val="22"/>
        </w:rPr>
        <w:t xml:space="preserve">; </w:t>
      </w:r>
      <w:r w:rsidR="00F57364" w:rsidRPr="007C14EB">
        <w:rPr>
          <w:rFonts w:ascii="Times New Roman" w:eastAsia="Times New Roman" w:hAnsi="Times New Roman" w:cs="Times New Roman"/>
          <w:color w:val="000000" w:themeColor="text1"/>
          <w:sz w:val="22"/>
          <w:szCs w:val="22"/>
          <w:shd w:val="clear" w:color="auto" w:fill="FFFFFF"/>
        </w:rPr>
        <w:t xml:space="preserve">Sasha Turner, “The </w:t>
      </w:r>
      <w:r w:rsidR="0051634F">
        <w:rPr>
          <w:rFonts w:ascii="Times New Roman" w:eastAsia="Times New Roman" w:hAnsi="Times New Roman" w:cs="Times New Roman"/>
          <w:color w:val="000000" w:themeColor="text1"/>
          <w:sz w:val="22"/>
          <w:szCs w:val="22"/>
          <w:shd w:val="clear" w:color="auto" w:fill="FFFFFF"/>
        </w:rPr>
        <w:t>N</w:t>
      </w:r>
      <w:r w:rsidR="00F57364" w:rsidRPr="007C14EB">
        <w:rPr>
          <w:rFonts w:ascii="Times New Roman" w:eastAsia="Times New Roman" w:hAnsi="Times New Roman" w:cs="Times New Roman"/>
          <w:color w:val="000000" w:themeColor="text1"/>
          <w:sz w:val="22"/>
          <w:szCs w:val="22"/>
          <w:shd w:val="clear" w:color="auto" w:fill="FFFFFF"/>
        </w:rPr>
        <w:t xml:space="preserve">ameless and </w:t>
      </w:r>
      <w:r w:rsidR="0051634F">
        <w:rPr>
          <w:rFonts w:ascii="Times New Roman" w:eastAsia="Times New Roman" w:hAnsi="Times New Roman" w:cs="Times New Roman"/>
          <w:color w:val="000000" w:themeColor="text1"/>
          <w:sz w:val="22"/>
          <w:szCs w:val="22"/>
          <w:shd w:val="clear" w:color="auto" w:fill="FFFFFF"/>
        </w:rPr>
        <w:t>F</w:t>
      </w:r>
      <w:r w:rsidR="00F57364" w:rsidRPr="007C14EB">
        <w:rPr>
          <w:rFonts w:ascii="Times New Roman" w:eastAsia="Times New Roman" w:hAnsi="Times New Roman" w:cs="Times New Roman"/>
          <w:color w:val="000000" w:themeColor="text1"/>
          <w:sz w:val="22"/>
          <w:szCs w:val="22"/>
          <w:shd w:val="clear" w:color="auto" w:fill="FFFFFF"/>
        </w:rPr>
        <w:t xml:space="preserve">orgotten: </w:t>
      </w:r>
      <w:r w:rsidR="0051634F">
        <w:rPr>
          <w:rFonts w:ascii="Times New Roman" w:eastAsia="Times New Roman" w:hAnsi="Times New Roman" w:cs="Times New Roman"/>
          <w:color w:val="000000" w:themeColor="text1"/>
          <w:sz w:val="22"/>
          <w:szCs w:val="22"/>
          <w:shd w:val="clear" w:color="auto" w:fill="FFFFFF"/>
        </w:rPr>
        <w:t>M</w:t>
      </w:r>
      <w:r w:rsidR="00F57364" w:rsidRPr="007C14EB">
        <w:rPr>
          <w:rFonts w:ascii="Times New Roman" w:eastAsia="Times New Roman" w:hAnsi="Times New Roman" w:cs="Times New Roman"/>
          <w:color w:val="000000" w:themeColor="text1"/>
          <w:sz w:val="22"/>
          <w:szCs w:val="22"/>
          <w:shd w:val="clear" w:color="auto" w:fill="FFFFFF"/>
        </w:rPr>
        <w:t>ater</w:t>
      </w:r>
      <w:r w:rsidR="0051634F">
        <w:rPr>
          <w:rFonts w:ascii="Times New Roman" w:eastAsia="Times New Roman" w:hAnsi="Times New Roman" w:cs="Times New Roman"/>
          <w:color w:val="000000" w:themeColor="text1"/>
          <w:sz w:val="22"/>
          <w:szCs w:val="22"/>
          <w:shd w:val="clear" w:color="auto" w:fill="FFFFFF"/>
        </w:rPr>
        <w:t>n</w:t>
      </w:r>
      <w:r w:rsidR="00F57364" w:rsidRPr="007C14EB">
        <w:rPr>
          <w:rFonts w:ascii="Times New Roman" w:eastAsia="Times New Roman" w:hAnsi="Times New Roman" w:cs="Times New Roman"/>
          <w:color w:val="000000" w:themeColor="text1"/>
          <w:sz w:val="22"/>
          <w:szCs w:val="22"/>
          <w:shd w:val="clear" w:color="auto" w:fill="FFFFFF"/>
        </w:rPr>
        <w:t xml:space="preserve">al </w:t>
      </w:r>
      <w:r w:rsidR="0051634F">
        <w:rPr>
          <w:rFonts w:ascii="Times New Roman" w:eastAsia="Times New Roman" w:hAnsi="Times New Roman" w:cs="Times New Roman"/>
          <w:color w:val="000000" w:themeColor="text1"/>
          <w:sz w:val="22"/>
          <w:szCs w:val="22"/>
          <w:shd w:val="clear" w:color="auto" w:fill="FFFFFF"/>
        </w:rPr>
        <w:t>G</w:t>
      </w:r>
      <w:r w:rsidR="00F57364" w:rsidRPr="007C14EB">
        <w:rPr>
          <w:rFonts w:ascii="Times New Roman" w:eastAsia="Times New Roman" w:hAnsi="Times New Roman" w:cs="Times New Roman"/>
          <w:color w:val="000000" w:themeColor="text1"/>
          <w:sz w:val="22"/>
          <w:szCs w:val="22"/>
          <w:shd w:val="clear" w:color="auto" w:fill="FFFFFF"/>
        </w:rPr>
        <w:t xml:space="preserve">rief, </w:t>
      </w:r>
      <w:r w:rsidR="0051634F">
        <w:rPr>
          <w:rFonts w:ascii="Times New Roman" w:eastAsia="Times New Roman" w:hAnsi="Times New Roman" w:cs="Times New Roman"/>
          <w:color w:val="000000" w:themeColor="text1"/>
          <w:sz w:val="22"/>
          <w:szCs w:val="22"/>
          <w:shd w:val="clear" w:color="auto" w:fill="FFFFFF"/>
        </w:rPr>
        <w:t>S</w:t>
      </w:r>
      <w:r w:rsidR="00F57364" w:rsidRPr="007C14EB">
        <w:rPr>
          <w:rFonts w:ascii="Times New Roman" w:eastAsia="Times New Roman" w:hAnsi="Times New Roman" w:cs="Times New Roman"/>
          <w:color w:val="000000" w:themeColor="text1"/>
          <w:sz w:val="22"/>
          <w:szCs w:val="22"/>
          <w:shd w:val="clear" w:color="auto" w:fill="FFFFFF"/>
        </w:rPr>
        <w:t xml:space="preserve">acred </w:t>
      </w:r>
      <w:r w:rsidR="0051634F">
        <w:rPr>
          <w:rFonts w:ascii="Times New Roman" w:eastAsia="Times New Roman" w:hAnsi="Times New Roman" w:cs="Times New Roman"/>
          <w:color w:val="000000" w:themeColor="text1"/>
          <w:sz w:val="22"/>
          <w:szCs w:val="22"/>
          <w:shd w:val="clear" w:color="auto" w:fill="FFFFFF"/>
        </w:rPr>
        <w:t>P</w:t>
      </w:r>
      <w:r w:rsidR="00F57364" w:rsidRPr="007C14EB">
        <w:rPr>
          <w:rFonts w:ascii="Times New Roman" w:eastAsia="Times New Roman" w:hAnsi="Times New Roman" w:cs="Times New Roman"/>
          <w:color w:val="000000" w:themeColor="text1"/>
          <w:sz w:val="22"/>
          <w:szCs w:val="22"/>
          <w:shd w:val="clear" w:color="auto" w:fill="FFFFFF"/>
        </w:rPr>
        <w:t xml:space="preserve">rotection and the archive of slavery,” </w:t>
      </w:r>
      <w:r w:rsidR="00F57364" w:rsidRPr="007C14EB">
        <w:rPr>
          <w:rFonts w:ascii="Times New Roman" w:eastAsia="Times New Roman" w:hAnsi="Times New Roman" w:cs="Times New Roman"/>
          <w:i/>
          <w:iCs/>
          <w:color w:val="000000" w:themeColor="text1"/>
          <w:sz w:val="22"/>
          <w:szCs w:val="22"/>
          <w:shd w:val="clear" w:color="auto" w:fill="FFFFFF"/>
        </w:rPr>
        <w:t xml:space="preserve">Slavery &amp; Abolition </w:t>
      </w:r>
      <w:r w:rsidR="00F57364" w:rsidRPr="007C14EB">
        <w:rPr>
          <w:rFonts w:ascii="Times New Roman" w:eastAsia="Times New Roman" w:hAnsi="Times New Roman" w:cs="Times New Roman"/>
          <w:color w:val="000000" w:themeColor="text1"/>
          <w:sz w:val="22"/>
          <w:szCs w:val="22"/>
          <w:shd w:val="clear" w:color="auto" w:fill="FFFFFF"/>
        </w:rPr>
        <w:t xml:space="preserve">38, no. 2 (2017): </w:t>
      </w:r>
      <w:r w:rsidR="00F57364" w:rsidRPr="007C14EB">
        <w:rPr>
          <w:rFonts w:ascii="Times New Roman" w:hAnsi="Times New Roman" w:cs="Times New Roman"/>
          <w:color w:val="000000" w:themeColor="text1"/>
          <w:sz w:val="22"/>
          <w:szCs w:val="22"/>
        </w:rPr>
        <w:t xml:space="preserve">232-238, 245. </w:t>
      </w:r>
    </w:p>
  </w:footnote>
  <w:footnote w:id="25">
    <w:p w14:paraId="04DEC226" w14:textId="4014C0FA" w:rsidR="00044400" w:rsidRPr="007C14EB" w:rsidRDefault="00044400">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w:t>
      </w:r>
      <w:proofErr w:type="spellStart"/>
      <w:r w:rsidRPr="007C14EB">
        <w:rPr>
          <w:rFonts w:ascii="Times New Roman" w:hAnsi="Times New Roman" w:cs="Times New Roman"/>
          <w:color w:val="000000" w:themeColor="text1"/>
          <w:sz w:val="22"/>
          <w:szCs w:val="22"/>
        </w:rPr>
        <w:t>Daina</w:t>
      </w:r>
      <w:proofErr w:type="spellEnd"/>
      <w:r w:rsidRPr="007C14EB">
        <w:rPr>
          <w:rFonts w:ascii="Times New Roman" w:hAnsi="Times New Roman" w:cs="Times New Roman"/>
          <w:color w:val="000000" w:themeColor="text1"/>
          <w:sz w:val="22"/>
          <w:szCs w:val="22"/>
        </w:rPr>
        <w:t xml:space="preserve"> Ramey Berry, </w:t>
      </w:r>
      <w:r w:rsidRPr="007C14EB">
        <w:rPr>
          <w:rFonts w:ascii="Times New Roman" w:hAnsi="Times New Roman" w:cs="Times New Roman"/>
          <w:i/>
          <w:iCs/>
          <w:color w:val="000000" w:themeColor="text1"/>
          <w:sz w:val="22"/>
          <w:szCs w:val="22"/>
        </w:rPr>
        <w:t>The Price For Their Pound of Flesh: The Value of the Enslaved from Womb to Grave, in the Building of a Nation</w:t>
      </w:r>
      <w:r w:rsidRPr="007C14EB">
        <w:rPr>
          <w:rFonts w:ascii="Times New Roman" w:hAnsi="Times New Roman" w:cs="Times New Roman"/>
          <w:color w:val="000000" w:themeColor="text1"/>
          <w:sz w:val="22"/>
          <w:szCs w:val="22"/>
        </w:rPr>
        <w:t xml:space="preserve"> (</w:t>
      </w:r>
      <w:r w:rsidR="00EA63B6">
        <w:rPr>
          <w:rFonts w:ascii="Times New Roman" w:hAnsi="Times New Roman" w:cs="Times New Roman"/>
          <w:color w:val="000000" w:themeColor="text1"/>
          <w:sz w:val="22"/>
          <w:szCs w:val="22"/>
        </w:rPr>
        <w:t xml:space="preserve">Boston: </w:t>
      </w:r>
      <w:r w:rsidRPr="007C14EB">
        <w:rPr>
          <w:rFonts w:ascii="Times New Roman" w:hAnsi="Times New Roman" w:cs="Times New Roman"/>
          <w:color w:val="000000" w:themeColor="text1"/>
          <w:sz w:val="22"/>
          <w:szCs w:val="22"/>
        </w:rPr>
        <w:t xml:space="preserve">Beacon Press, 2017), 6. </w:t>
      </w:r>
    </w:p>
  </w:footnote>
  <w:footnote w:id="26">
    <w:p w14:paraId="45E0E3BA" w14:textId="480FD667" w:rsidR="00D33D8B" w:rsidRPr="007C14EB" w:rsidRDefault="00D33D8B" w:rsidP="00D33D8B">
      <w:pPr>
        <w:rPr>
          <w:sz w:val="22"/>
          <w:szCs w:val="22"/>
        </w:rPr>
      </w:pPr>
      <w:r w:rsidRPr="007C14EB">
        <w:rPr>
          <w:rStyle w:val="FootnoteReference"/>
          <w:sz w:val="22"/>
          <w:szCs w:val="22"/>
        </w:rPr>
        <w:footnoteRef/>
      </w:r>
      <w:r w:rsidRPr="007C14EB">
        <w:rPr>
          <w:sz w:val="22"/>
          <w:szCs w:val="22"/>
        </w:rPr>
        <w:t xml:space="preserve"> Basil Manly, Sr., “</w:t>
      </w:r>
      <w:r w:rsidRPr="007C14EB">
        <w:rPr>
          <w:color w:val="333333"/>
          <w:kern w:val="36"/>
          <w:sz w:val="22"/>
          <w:szCs w:val="22"/>
        </w:rPr>
        <w:t>College Servant Sam,</w:t>
      </w:r>
      <w:r w:rsidR="00C71823" w:rsidRPr="007C14EB">
        <w:rPr>
          <w:color w:val="333333"/>
          <w:kern w:val="36"/>
          <w:sz w:val="22"/>
          <w:szCs w:val="22"/>
        </w:rPr>
        <w:t>”</w:t>
      </w:r>
      <w:r w:rsidRPr="007C14EB">
        <w:rPr>
          <w:color w:val="333333"/>
          <w:kern w:val="36"/>
          <w:sz w:val="22"/>
          <w:szCs w:val="22"/>
        </w:rPr>
        <w:t xml:space="preserve"> March 11, 1839</w:t>
      </w:r>
      <w:r w:rsidRPr="007C14EB">
        <w:rPr>
          <w:sz w:val="22"/>
          <w:szCs w:val="22"/>
        </w:rPr>
        <w:t xml:space="preserve">, </w:t>
      </w:r>
      <w:r w:rsidRPr="007C14EB">
        <w:rPr>
          <w:color w:val="000000" w:themeColor="text1"/>
          <w:sz w:val="22"/>
          <w:szCs w:val="22"/>
        </w:rPr>
        <w:t>Diary number 2, 1834-1846</w:t>
      </w:r>
      <w:r w:rsidRPr="007C14EB">
        <w:rPr>
          <w:sz w:val="22"/>
          <w:szCs w:val="22"/>
        </w:rPr>
        <w:t xml:space="preserve"> and “Sam Sold,” 14</w:t>
      </w:r>
      <w:r w:rsidRPr="007C14EB">
        <w:rPr>
          <w:sz w:val="22"/>
          <w:szCs w:val="22"/>
          <w:vertAlign w:val="superscript"/>
        </w:rPr>
        <w:t>th</w:t>
      </w:r>
      <w:r w:rsidRPr="007C14EB">
        <w:rPr>
          <w:sz w:val="22"/>
          <w:szCs w:val="22"/>
        </w:rPr>
        <w:t xml:space="preserve"> Annual Report, 1851, Diary number 5, 1847-1857, Manly family papers</w:t>
      </w:r>
      <w:r w:rsidR="00C45C82" w:rsidRPr="007C14EB">
        <w:rPr>
          <w:sz w:val="22"/>
          <w:szCs w:val="22"/>
        </w:rPr>
        <w:t xml:space="preserve">; Faculty </w:t>
      </w:r>
      <w:r w:rsidR="00514737" w:rsidRPr="007C14EB">
        <w:rPr>
          <w:sz w:val="22"/>
          <w:szCs w:val="22"/>
        </w:rPr>
        <w:t>Minutes of</w:t>
      </w:r>
      <w:r w:rsidR="00C45C82" w:rsidRPr="007C14EB">
        <w:rPr>
          <w:sz w:val="22"/>
          <w:szCs w:val="22"/>
        </w:rPr>
        <w:t xml:space="preserve"> February 18, 1851 special meeting</w:t>
      </w:r>
      <w:r w:rsidR="00514737" w:rsidRPr="007C14EB">
        <w:rPr>
          <w:sz w:val="22"/>
          <w:szCs w:val="22"/>
        </w:rPr>
        <w:t xml:space="preserve">, </w:t>
      </w:r>
      <w:r w:rsidR="00514737" w:rsidRPr="007C14EB">
        <w:rPr>
          <w:color w:val="000000" w:themeColor="text1"/>
          <w:sz w:val="22"/>
          <w:szCs w:val="22"/>
        </w:rPr>
        <w:t>Faculty Minutes, 1831-1854</w:t>
      </w:r>
      <w:r w:rsidR="00EA63B6">
        <w:rPr>
          <w:color w:val="000000" w:themeColor="text1"/>
          <w:sz w:val="22"/>
          <w:szCs w:val="22"/>
        </w:rPr>
        <w:t xml:space="preserve"> (RG 154)</w:t>
      </w:r>
      <w:r w:rsidR="00514737" w:rsidRPr="007C14EB">
        <w:rPr>
          <w:color w:val="000000" w:themeColor="text1"/>
          <w:sz w:val="22"/>
          <w:szCs w:val="22"/>
        </w:rPr>
        <w:t xml:space="preserve">. </w:t>
      </w:r>
    </w:p>
  </w:footnote>
  <w:footnote w:id="27">
    <w:p w14:paraId="737E3AA5" w14:textId="59EE7198" w:rsidR="00BB78D6" w:rsidRPr="007C14EB" w:rsidRDefault="00BB78D6" w:rsidP="00B96FF7">
      <w:pPr>
        <w:rPr>
          <w:sz w:val="22"/>
          <w:szCs w:val="22"/>
        </w:rPr>
      </w:pPr>
      <w:r w:rsidRPr="007C14EB">
        <w:rPr>
          <w:rStyle w:val="FootnoteReference"/>
          <w:color w:val="000000" w:themeColor="text1"/>
          <w:sz w:val="22"/>
          <w:szCs w:val="22"/>
        </w:rPr>
        <w:footnoteRef/>
      </w:r>
      <w:r w:rsidRPr="007C14EB">
        <w:rPr>
          <w:color w:val="000000" w:themeColor="text1"/>
          <w:sz w:val="22"/>
          <w:szCs w:val="22"/>
        </w:rPr>
        <w:t xml:space="preserve"> </w:t>
      </w:r>
      <w:r w:rsidR="00B96FF7" w:rsidRPr="007C14EB">
        <w:rPr>
          <w:color w:val="000000" w:themeColor="text1"/>
          <w:sz w:val="22"/>
          <w:szCs w:val="22"/>
        </w:rPr>
        <w:t xml:space="preserve">Brophy, </w:t>
      </w:r>
      <w:r w:rsidR="00B96FF7" w:rsidRPr="007C14EB">
        <w:rPr>
          <w:i/>
          <w:iCs/>
          <w:color w:val="000000" w:themeColor="text1"/>
          <w:sz w:val="22"/>
          <w:szCs w:val="22"/>
        </w:rPr>
        <w:t>University, Court and Slave</w:t>
      </w:r>
      <w:r w:rsidR="00B96FF7" w:rsidRPr="007C14EB">
        <w:rPr>
          <w:color w:val="000000" w:themeColor="text1"/>
          <w:sz w:val="22"/>
          <w:szCs w:val="22"/>
        </w:rPr>
        <w:t>,</w:t>
      </w:r>
      <w:r w:rsidR="0040626E" w:rsidRPr="007C14EB">
        <w:rPr>
          <w:color w:val="000000" w:themeColor="text1"/>
          <w:sz w:val="22"/>
          <w:szCs w:val="22"/>
        </w:rPr>
        <w:t xml:space="preserve"> 148-150. Sam’s</w:t>
      </w:r>
      <w:r w:rsidR="00B96FF7" w:rsidRPr="007C14EB">
        <w:rPr>
          <w:color w:val="000000" w:themeColor="text1"/>
          <w:sz w:val="22"/>
          <w:szCs w:val="22"/>
        </w:rPr>
        <w:t xml:space="preserve"> </w:t>
      </w:r>
      <w:r w:rsidR="00C45C82" w:rsidRPr="007C14EB">
        <w:rPr>
          <w:color w:val="000000" w:themeColor="text1"/>
          <w:sz w:val="22"/>
          <w:szCs w:val="22"/>
        </w:rPr>
        <w:t>acts of resistance</w:t>
      </w:r>
      <w:r w:rsidR="0040626E" w:rsidRPr="007C14EB">
        <w:rPr>
          <w:color w:val="000000" w:themeColor="text1"/>
          <w:sz w:val="22"/>
          <w:szCs w:val="22"/>
        </w:rPr>
        <w:t xml:space="preserve"> frequently appeared in the Faculty Meeting Minutes and </w:t>
      </w:r>
      <w:proofErr w:type="spellStart"/>
      <w:r w:rsidR="0040626E" w:rsidRPr="007C14EB">
        <w:rPr>
          <w:color w:val="000000" w:themeColor="text1"/>
          <w:sz w:val="22"/>
          <w:szCs w:val="22"/>
        </w:rPr>
        <w:t>Manly’s</w:t>
      </w:r>
      <w:proofErr w:type="spellEnd"/>
      <w:r w:rsidR="0040626E" w:rsidRPr="007C14EB">
        <w:rPr>
          <w:color w:val="000000" w:themeColor="text1"/>
          <w:sz w:val="22"/>
          <w:szCs w:val="22"/>
        </w:rPr>
        <w:t xml:space="preserve"> diaries. For select examples, s</w:t>
      </w:r>
      <w:r w:rsidR="00C45C82" w:rsidRPr="007C14EB">
        <w:rPr>
          <w:color w:val="000000" w:themeColor="text1"/>
          <w:sz w:val="22"/>
          <w:szCs w:val="22"/>
        </w:rPr>
        <w:t>ee Faculty Minutes</w:t>
      </w:r>
      <w:r w:rsidR="00514737" w:rsidRPr="007C14EB">
        <w:rPr>
          <w:color w:val="000000" w:themeColor="text1"/>
          <w:sz w:val="22"/>
          <w:szCs w:val="22"/>
        </w:rPr>
        <w:t xml:space="preserve"> of </w:t>
      </w:r>
      <w:r w:rsidR="00C45C82" w:rsidRPr="007C14EB">
        <w:rPr>
          <w:sz w:val="22"/>
          <w:szCs w:val="22"/>
        </w:rPr>
        <w:t xml:space="preserve">May 3, 1844 June 4, 1845 </w:t>
      </w:r>
      <w:r w:rsidR="00514737" w:rsidRPr="007C14EB">
        <w:rPr>
          <w:sz w:val="22"/>
          <w:szCs w:val="22"/>
        </w:rPr>
        <w:t>s</w:t>
      </w:r>
      <w:r w:rsidR="00C45C82" w:rsidRPr="007C14EB">
        <w:rPr>
          <w:sz w:val="22"/>
          <w:szCs w:val="22"/>
        </w:rPr>
        <w:t xml:space="preserve">pecial </w:t>
      </w:r>
      <w:r w:rsidR="00514737" w:rsidRPr="007C14EB">
        <w:rPr>
          <w:sz w:val="22"/>
          <w:szCs w:val="22"/>
        </w:rPr>
        <w:t>m</w:t>
      </w:r>
      <w:r w:rsidR="00C45C82" w:rsidRPr="007C14EB">
        <w:rPr>
          <w:sz w:val="22"/>
          <w:szCs w:val="22"/>
        </w:rPr>
        <w:t xml:space="preserve">eeting, </w:t>
      </w:r>
      <w:r w:rsidR="00514737" w:rsidRPr="007C14EB">
        <w:rPr>
          <w:sz w:val="22"/>
          <w:szCs w:val="22"/>
        </w:rPr>
        <w:t xml:space="preserve">and </w:t>
      </w:r>
      <w:r w:rsidR="00C45C82" w:rsidRPr="007C14EB">
        <w:rPr>
          <w:sz w:val="22"/>
          <w:szCs w:val="22"/>
        </w:rPr>
        <w:t>March 6, 1848</w:t>
      </w:r>
      <w:r w:rsidR="00514737" w:rsidRPr="007C14EB">
        <w:rPr>
          <w:sz w:val="22"/>
          <w:szCs w:val="22"/>
        </w:rPr>
        <w:t xml:space="preserve">, </w:t>
      </w:r>
      <w:r w:rsidR="00514737" w:rsidRPr="007C14EB">
        <w:rPr>
          <w:color w:val="000000" w:themeColor="text1"/>
          <w:sz w:val="22"/>
          <w:szCs w:val="22"/>
        </w:rPr>
        <w:t xml:space="preserve">Faculty Minutes, 1831-1854 (RG 154) </w:t>
      </w:r>
      <w:r w:rsidR="00B96FF7" w:rsidRPr="007C14EB">
        <w:rPr>
          <w:color w:val="000000" w:themeColor="text1"/>
          <w:sz w:val="22"/>
          <w:szCs w:val="22"/>
        </w:rPr>
        <w:t xml:space="preserve">and Basil Manly, Sr., </w:t>
      </w:r>
      <w:r w:rsidR="00B96FF7" w:rsidRPr="007C14EB">
        <w:rPr>
          <w:sz w:val="22"/>
          <w:szCs w:val="22"/>
        </w:rPr>
        <w:t xml:space="preserve">“Sam,” March 4, 1846, “Sam, May 27, 1847, and “Coal taken,” March 20, 1848, in Diary number 3, 1843-1848, Manly family papers. </w:t>
      </w:r>
      <w:r w:rsidR="00B96FF7" w:rsidRPr="007C14EB">
        <w:rPr>
          <w:color w:val="000000" w:themeColor="text1"/>
          <w:sz w:val="22"/>
          <w:szCs w:val="22"/>
        </w:rPr>
        <w:t xml:space="preserve">Due his resistance, Manly and UA faculty contemplate Sam’s sale. See </w:t>
      </w:r>
      <w:r w:rsidR="00C71823" w:rsidRPr="007C14EB">
        <w:rPr>
          <w:color w:val="000000" w:themeColor="text1"/>
          <w:sz w:val="22"/>
          <w:szCs w:val="22"/>
        </w:rPr>
        <w:t xml:space="preserve">Faculty minutes of </w:t>
      </w:r>
      <w:r w:rsidR="00C45C82" w:rsidRPr="007C14EB">
        <w:rPr>
          <w:sz w:val="22"/>
          <w:szCs w:val="22"/>
        </w:rPr>
        <w:t>February 11, 1850 and February 18, 1850</w:t>
      </w:r>
      <w:r w:rsidR="00C71823" w:rsidRPr="007C14EB">
        <w:rPr>
          <w:sz w:val="22"/>
          <w:szCs w:val="22"/>
        </w:rPr>
        <w:t xml:space="preserve"> meetings,</w:t>
      </w:r>
      <w:r w:rsidR="00C71823" w:rsidRPr="007C14EB">
        <w:rPr>
          <w:color w:val="000000" w:themeColor="text1"/>
          <w:sz w:val="22"/>
          <w:szCs w:val="22"/>
        </w:rPr>
        <w:t xml:space="preserve"> Faculty Minutes, 1831-1854 (RG 154) </w:t>
      </w:r>
      <w:r w:rsidR="00C45C82" w:rsidRPr="007C14EB">
        <w:rPr>
          <w:sz w:val="22"/>
          <w:szCs w:val="22"/>
        </w:rPr>
        <w:t>and</w:t>
      </w:r>
      <w:r w:rsidR="00B96FF7" w:rsidRPr="007C14EB">
        <w:rPr>
          <w:sz w:val="22"/>
          <w:szCs w:val="22"/>
        </w:rPr>
        <w:t xml:space="preserve"> Basil Manly, Sr., </w:t>
      </w:r>
      <w:r w:rsidR="00C45C82" w:rsidRPr="007C14EB">
        <w:rPr>
          <w:sz w:val="22"/>
          <w:szCs w:val="22"/>
        </w:rPr>
        <w:t xml:space="preserve">“Sell Sam,” 1848, “Sam to Be Sold,” February 11, 1850, </w:t>
      </w:r>
      <w:r w:rsidR="00B96FF7" w:rsidRPr="007C14EB">
        <w:rPr>
          <w:sz w:val="22"/>
          <w:szCs w:val="22"/>
        </w:rPr>
        <w:t>and “Orders rescinded,” February 16, 1850, i</w:t>
      </w:r>
      <w:r w:rsidR="00C45C82" w:rsidRPr="007C14EB">
        <w:rPr>
          <w:sz w:val="22"/>
          <w:szCs w:val="22"/>
        </w:rPr>
        <w:t>n Diary number 4, 1848-1850</w:t>
      </w:r>
      <w:r w:rsidR="00B96FF7" w:rsidRPr="007C14EB">
        <w:rPr>
          <w:sz w:val="22"/>
          <w:szCs w:val="22"/>
        </w:rPr>
        <w:t>, Manly family papers</w:t>
      </w:r>
      <w:r w:rsidR="00514737" w:rsidRPr="007C14EB">
        <w:rPr>
          <w:sz w:val="22"/>
          <w:szCs w:val="22"/>
        </w:rPr>
        <w:t xml:space="preserve">; </w:t>
      </w:r>
      <w:r w:rsidR="00C45C82" w:rsidRPr="007C14EB">
        <w:rPr>
          <w:color w:val="000000" w:themeColor="text1"/>
          <w:sz w:val="22"/>
          <w:szCs w:val="22"/>
        </w:rPr>
        <w:t xml:space="preserve">Berry, </w:t>
      </w:r>
      <w:r w:rsidR="00C45C82" w:rsidRPr="007C14EB">
        <w:rPr>
          <w:i/>
          <w:iCs/>
          <w:color w:val="000000" w:themeColor="text1"/>
          <w:sz w:val="22"/>
          <w:szCs w:val="22"/>
        </w:rPr>
        <w:t>The Price For Their Pound of Flesh</w:t>
      </w:r>
      <w:r w:rsidR="00C45C82" w:rsidRPr="007C14EB">
        <w:rPr>
          <w:color w:val="000000" w:themeColor="text1"/>
          <w:sz w:val="22"/>
          <w:szCs w:val="22"/>
        </w:rPr>
        <w:t>, 6.</w:t>
      </w:r>
    </w:p>
  </w:footnote>
  <w:footnote w:id="28">
    <w:p w14:paraId="64102ECD" w14:textId="15394318" w:rsidR="00BB78D6" w:rsidRPr="007C14EB" w:rsidRDefault="00BB78D6" w:rsidP="00AD5E68">
      <w:pPr>
        <w:rPr>
          <w:color w:val="000000" w:themeColor="text1"/>
          <w:sz w:val="22"/>
          <w:szCs w:val="22"/>
        </w:rPr>
      </w:pPr>
      <w:r w:rsidRPr="007C14EB">
        <w:rPr>
          <w:rStyle w:val="FootnoteReference"/>
          <w:color w:val="000000" w:themeColor="text1"/>
          <w:sz w:val="22"/>
          <w:szCs w:val="22"/>
        </w:rPr>
        <w:footnoteRef/>
      </w:r>
      <w:r w:rsidRPr="007C14EB">
        <w:rPr>
          <w:color w:val="000000" w:themeColor="text1"/>
          <w:sz w:val="22"/>
          <w:szCs w:val="22"/>
        </w:rPr>
        <w:t xml:space="preserve"> </w:t>
      </w:r>
      <w:r w:rsidR="00AD5E68" w:rsidRPr="007C14EB">
        <w:rPr>
          <w:color w:val="000000" w:themeColor="text1"/>
          <w:sz w:val="22"/>
          <w:szCs w:val="22"/>
        </w:rPr>
        <w:t>Basil Manly,</w:t>
      </w:r>
      <w:r w:rsidR="00D1303B">
        <w:rPr>
          <w:color w:val="000000" w:themeColor="text1"/>
          <w:sz w:val="22"/>
          <w:szCs w:val="22"/>
        </w:rPr>
        <w:t xml:space="preserve"> Sr.,</w:t>
      </w:r>
      <w:r w:rsidR="00AD5E68" w:rsidRPr="007C14EB">
        <w:rPr>
          <w:color w:val="000000" w:themeColor="text1"/>
          <w:sz w:val="22"/>
          <w:szCs w:val="22"/>
        </w:rPr>
        <w:t xml:space="preserve"> “Servant, not bought yet,” 1852, Diary number 5, 1847-1857, </w:t>
      </w:r>
      <w:r w:rsidR="00B018A3" w:rsidRPr="007C14EB">
        <w:rPr>
          <w:color w:val="000000" w:themeColor="text1"/>
          <w:sz w:val="22"/>
          <w:szCs w:val="22"/>
        </w:rPr>
        <w:t xml:space="preserve">and “Purchase of Isaac,” Seventeenth Annual Report, 1854, Diary number 5, 1847-1857; </w:t>
      </w:r>
      <w:r w:rsidR="00AD5E68" w:rsidRPr="007C14EB">
        <w:rPr>
          <w:color w:val="000000" w:themeColor="text1"/>
          <w:sz w:val="22"/>
          <w:szCs w:val="22"/>
          <w:shd w:val="clear" w:color="auto" w:fill="FFFFFF"/>
        </w:rPr>
        <w:t>Receipt for payment from B. Manly, The University of Alabama, to Morgan, Chambers, and Company, December 5, 1853, Early Administrative Records</w:t>
      </w:r>
      <w:r w:rsidR="002738E4" w:rsidRPr="007C14EB">
        <w:rPr>
          <w:color w:val="000000" w:themeColor="text1"/>
          <w:sz w:val="22"/>
          <w:szCs w:val="22"/>
          <w:shd w:val="clear" w:color="auto" w:fill="FFFFFF"/>
        </w:rPr>
        <w:t xml:space="preserve"> (RG 1)</w:t>
      </w:r>
      <w:r w:rsidR="00AD5E68" w:rsidRPr="007C14EB">
        <w:rPr>
          <w:color w:val="000000" w:themeColor="text1"/>
          <w:sz w:val="22"/>
          <w:szCs w:val="22"/>
          <w:shd w:val="clear" w:color="auto" w:fill="FFFFFF"/>
        </w:rPr>
        <w:t>, folder 90b</w:t>
      </w:r>
      <w:r w:rsidR="00AD5E68" w:rsidRPr="007C14EB">
        <w:rPr>
          <w:color w:val="000000" w:themeColor="text1"/>
          <w:sz w:val="22"/>
          <w:szCs w:val="22"/>
        </w:rPr>
        <w:t xml:space="preserve">; </w:t>
      </w:r>
      <w:r w:rsidRPr="007C14EB">
        <w:rPr>
          <w:color w:val="000000" w:themeColor="text1"/>
          <w:sz w:val="22"/>
          <w:szCs w:val="22"/>
        </w:rPr>
        <w:t xml:space="preserve">Berry, </w:t>
      </w:r>
      <w:r w:rsidR="00286CF8" w:rsidRPr="007C14EB">
        <w:rPr>
          <w:i/>
          <w:iCs/>
          <w:color w:val="000000" w:themeColor="text1"/>
          <w:sz w:val="22"/>
          <w:szCs w:val="22"/>
        </w:rPr>
        <w:t>The Price For Their Pound of Flesh</w:t>
      </w:r>
      <w:r w:rsidR="00286CF8" w:rsidRPr="007C14EB">
        <w:rPr>
          <w:color w:val="000000" w:themeColor="text1"/>
          <w:sz w:val="22"/>
          <w:szCs w:val="22"/>
        </w:rPr>
        <w:t xml:space="preserve">, </w:t>
      </w:r>
      <w:r w:rsidRPr="007C14EB">
        <w:rPr>
          <w:color w:val="000000" w:themeColor="text1"/>
          <w:sz w:val="22"/>
          <w:szCs w:val="22"/>
        </w:rPr>
        <w:t>9</w:t>
      </w:r>
      <w:r w:rsidR="00AD5E68" w:rsidRPr="007C14EB">
        <w:rPr>
          <w:color w:val="000000" w:themeColor="text1"/>
          <w:sz w:val="22"/>
          <w:szCs w:val="22"/>
        </w:rPr>
        <w:t>5</w:t>
      </w:r>
      <w:r w:rsidRPr="007C14EB">
        <w:rPr>
          <w:color w:val="000000" w:themeColor="text1"/>
          <w:sz w:val="22"/>
          <w:szCs w:val="22"/>
        </w:rPr>
        <w:t>-97.</w:t>
      </w:r>
    </w:p>
  </w:footnote>
  <w:footnote w:id="29">
    <w:p w14:paraId="1DB5EA31" w14:textId="45629228" w:rsidR="00D1303B" w:rsidRDefault="00D1303B" w:rsidP="00D1303B">
      <w:r>
        <w:rPr>
          <w:rStyle w:val="FootnoteReference"/>
        </w:rPr>
        <w:footnoteRef/>
      </w:r>
      <w:r>
        <w:t xml:space="preserve"> </w:t>
      </w:r>
      <w:r w:rsidR="00F20FC9">
        <w:t xml:space="preserve">Invoice of Michael </w:t>
      </w:r>
      <w:proofErr w:type="spellStart"/>
      <w:r w:rsidR="00F20FC9">
        <w:t>Tuomey’s</w:t>
      </w:r>
      <w:proofErr w:type="spellEnd"/>
      <w:r w:rsidR="00F20FC9">
        <w:t xml:space="preserve"> hire of Moses, </w:t>
      </w:r>
      <w:r w:rsidR="00706510">
        <w:t xml:space="preserve">January 3, 1852, </w:t>
      </w:r>
      <w:r w:rsidRPr="007C14EB">
        <w:rPr>
          <w:color w:val="000000" w:themeColor="text1"/>
          <w:sz w:val="22"/>
          <w:szCs w:val="22"/>
          <w:shd w:val="clear" w:color="auto" w:fill="FFFFFF"/>
        </w:rPr>
        <w:t>Early Administrative Records (RG 1)</w:t>
      </w:r>
      <w:r w:rsidR="00F20FC9">
        <w:rPr>
          <w:color w:val="000000" w:themeColor="text1"/>
          <w:sz w:val="22"/>
          <w:szCs w:val="22"/>
          <w:shd w:val="clear" w:color="auto" w:fill="FFFFFF"/>
        </w:rPr>
        <w:t>, folder 21</w:t>
      </w:r>
      <w:r>
        <w:rPr>
          <w:color w:val="000000" w:themeColor="text1"/>
          <w:sz w:val="22"/>
          <w:szCs w:val="22"/>
          <w:shd w:val="clear" w:color="auto" w:fill="FFFFFF"/>
        </w:rPr>
        <w:t xml:space="preserve">; Basil Manly, Sr., </w:t>
      </w:r>
      <w:r>
        <w:t xml:space="preserve">“Boyle and Moses,” 1851 and “Moses,” July 26, 1852, Diary number 4, 1848-1855, Manly family papers. </w:t>
      </w:r>
    </w:p>
  </w:footnote>
  <w:footnote w:id="30">
    <w:p w14:paraId="7EDBF006" w14:textId="7F033F9A" w:rsidR="00D1303B" w:rsidRDefault="00B96FF7" w:rsidP="00D1303B">
      <w:r w:rsidRPr="007C14EB">
        <w:rPr>
          <w:rStyle w:val="FootnoteReference"/>
          <w:sz w:val="22"/>
          <w:szCs w:val="22"/>
        </w:rPr>
        <w:footnoteRef/>
      </w:r>
      <w:r w:rsidRPr="007C14EB">
        <w:rPr>
          <w:sz w:val="22"/>
          <w:szCs w:val="22"/>
        </w:rPr>
        <w:t xml:space="preserve"> </w:t>
      </w:r>
      <w:r w:rsidR="00F20FC9">
        <w:rPr>
          <w:sz w:val="22"/>
          <w:szCs w:val="22"/>
        </w:rPr>
        <w:t xml:space="preserve">Faculty Minutes of </w:t>
      </w:r>
      <w:r w:rsidR="00F20FC9" w:rsidRPr="00F20FC9">
        <w:rPr>
          <w:bCs/>
        </w:rPr>
        <w:t>February 16, 1846 special meeting and February 20, 1846 meeting,</w:t>
      </w:r>
      <w:r w:rsidR="00F20FC9">
        <w:rPr>
          <w:b/>
        </w:rPr>
        <w:t xml:space="preserve"> </w:t>
      </w:r>
      <w:r w:rsidR="00F20FC9" w:rsidRPr="007C14EB">
        <w:rPr>
          <w:color w:val="000000" w:themeColor="text1"/>
          <w:sz w:val="22"/>
          <w:szCs w:val="22"/>
        </w:rPr>
        <w:t>Faculty Minutes, 1831-1854 (RG 154)</w:t>
      </w:r>
      <w:r w:rsidR="00F20FC9">
        <w:t xml:space="preserve">; Basil Manly, Sr., </w:t>
      </w:r>
      <w:r w:rsidR="00D1303B">
        <w:t xml:space="preserve">“Moses, beaten,” December 11, 1851, Walthall,” December 12, 1851, and Statement of Moses, December </w:t>
      </w:r>
      <w:r w:rsidR="00F20FC9">
        <w:t xml:space="preserve">16, </w:t>
      </w:r>
      <w:r w:rsidR="00D1303B">
        <w:t>1851</w:t>
      </w:r>
      <w:r w:rsidR="00F20FC9">
        <w:t xml:space="preserve">, </w:t>
      </w:r>
      <w:r w:rsidR="00D1303B">
        <w:t xml:space="preserve">Diary number 4, 1848-1855, Manly family papers. </w:t>
      </w:r>
    </w:p>
    <w:p w14:paraId="403F85F2" w14:textId="56942152" w:rsidR="00B96FF7" w:rsidRPr="007C14EB" w:rsidRDefault="00B96FF7" w:rsidP="00B96FF7">
      <w:pPr>
        <w:rPr>
          <w:sz w:val="22"/>
          <w:szCs w:val="22"/>
        </w:rPr>
      </w:pPr>
      <w:r w:rsidRPr="007C14EB">
        <w:rPr>
          <w:color w:val="000000" w:themeColor="text1"/>
          <w:sz w:val="22"/>
          <w:szCs w:val="22"/>
        </w:rPr>
        <w:t xml:space="preserve">Berry, </w:t>
      </w:r>
      <w:r w:rsidRPr="007C14EB">
        <w:rPr>
          <w:i/>
          <w:iCs/>
          <w:color w:val="000000" w:themeColor="text1"/>
          <w:sz w:val="22"/>
          <w:szCs w:val="22"/>
        </w:rPr>
        <w:t>The Price For Their Pound of Flesh</w:t>
      </w:r>
      <w:r w:rsidRPr="007C14EB">
        <w:rPr>
          <w:color w:val="000000" w:themeColor="text1"/>
          <w:sz w:val="22"/>
          <w:szCs w:val="22"/>
        </w:rPr>
        <w:t>, 6.</w:t>
      </w:r>
    </w:p>
  </w:footnote>
  <w:footnote w:id="31">
    <w:p w14:paraId="3822F900" w14:textId="0D94F5A8" w:rsidR="00921722" w:rsidRPr="007C14EB" w:rsidRDefault="00921722" w:rsidP="00C36AB1">
      <w:pPr>
        <w:pStyle w:val="FootnoteText"/>
        <w:rPr>
          <w:rFonts w:ascii="Times New Roman" w:hAnsi="Times New Roman" w:cs="Times New Roman"/>
          <w:i/>
          <w:iCs/>
          <w:sz w:val="22"/>
          <w:szCs w:val="22"/>
        </w:rPr>
      </w:pPr>
      <w:r w:rsidRPr="007C14EB">
        <w:rPr>
          <w:rStyle w:val="FootnoteReference"/>
          <w:rFonts w:ascii="Times New Roman" w:hAnsi="Times New Roman" w:cs="Times New Roman"/>
          <w:sz w:val="22"/>
          <w:szCs w:val="22"/>
        </w:rPr>
        <w:footnoteRef/>
      </w:r>
      <w:r w:rsidRPr="007C14EB">
        <w:rPr>
          <w:rFonts w:ascii="Times New Roman" w:hAnsi="Times New Roman" w:cs="Times New Roman"/>
          <w:sz w:val="22"/>
          <w:szCs w:val="22"/>
        </w:rPr>
        <w:t xml:space="preserve"> </w:t>
      </w:r>
      <w:r w:rsidR="007C14EB" w:rsidRPr="007C14EB">
        <w:rPr>
          <w:rFonts w:ascii="Times New Roman" w:hAnsi="Times New Roman" w:cs="Times New Roman"/>
          <w:sz w:val="22"/>
          <w:szCs w:val="22"/>
        </w:rPr>
        <w:t xml:space="preserve">“What the Negroes of Tuscaloosa Are Accomplishing,” </w:t>
      </w:r>
      <w:r w:rsidR="007C14EB" w:rsidRPr="007C14EB">
        <w:rPr>
          <w:rFonts w:ascii="Times New Roman" w:hAnsi="Times New Roman" w:cs="Times New Roman"/>
          <w:i/>
          <w:iCs/>
          <w:sz w:val="22"/>
          <w:szCs w:val="22"/>
        </w:rPr>
        <w:t xml:space="preserve">Tuscaloosa News, </w:t>
      </w:r>
      <w:r w:rsidR="007C14EB" w:rsidRPr="007C14EB">
        <w:rPr>
          <w:rFonts w:ascii="Times New Roman" w:hAnsi="Times New Roman" w:cs="Times New Roman"/>
          <w:sz w:val="22"/>
          <w:szCs w:val="22"/>
        </w:rPr>
        <w:t>May 29, 1916; Simon Wendt, “God, Gandhi, and Guns: The African American Freedom Struggle in Tuscaloosa, Alabama, 1964-1965,</w:t>
      </w:r>
      <w:r w:rsidR="0007315E">
        <w:rPr>
          <w:rFonts w:ascii="Times New Roman" w:hAnsi="Times New Roman" w:cs="Times New Roman"/>
          <w:sz w:val="22"/>
          <w:szCs w:val="22"/>
        </w:rPr>
        <w:t>”</w:t>
      </w:r>
      <w:r w:rsidR="007C14EB" w:rsidRPr="007C14EB">
        <w:rPr>
          <w:rFonts w:ascii="Times New Roman" w:hAnsi="Times New Roman" w:cs="Times New Roman"/>
          <w:sz w:val="22"/>
          <w:szCs w:val="22"/>
        </w:rPr>
        <w:t xml:space="preserve"> </w:t>
      </w:r>
      <w:r w:rsidR="007C14EB" w:rsidRPr="007C14EB">
        <w:rPr>
          <w:rFonts w:ascii="Times New Roman" w:hAnsi="Times New Roman" w:cs="Times New Roman"/>
          <w:i/>
          <w:iCs/>
          <w:sz w:val="22"/>
          <w:szCs w:val="22"/>
        </w:rPr>
        <w:t xml:space="preserve">Journal of African American History </w:t>
      </w:r>
      <w:r w:rsidR="007C14EB" w:rsidRPr="007C14EB">
        <w:rPr>
          <w:rFonts w:ascii="Times New Roman" w:hAnsi="Times New Roman" w:cs="Times New Roman"/>
          <w:sz w:val="22"/>
          <w:szCs w:val="22"/>
        </w:rPr>
        <w:t xml:space="preserve">89 (Winter 2004): 36-40; </w:t>
      </w:r>
      <w:proofErr w:type="spellStart"/>
      <w:r w:rsidRPr="007C14EB">
        <w:rPr>
          <w:rFonts w:ascii="Times New Roman" w:hAnsi="Times New Roman" w:cs="Times New Roman"/>
          <w:sz w:val="22"/>
          <w:szCs w:val="22"/>
        </w:rPr>
        <w:t>Hollars</w:t>
      </w:r>
      <w:proofErr w:type="spellEnd"/>
      <w:r w:rsidRPr="007C14EB">
        <w:rPr>
          <w:rFonts w:ascii="Times New Roman" w:hAnsi="Times New Roman" w:cs="Times New Roman"/>
          <w:sz w:val="22"/>
          <w:szCs w:val="22"/>
        </w:rPr>
        <w:t xml:space="preserve">, </w:t>
      </w:r>
      <w:r w:rsidRPr="007C14EB">
        <w:rPr>
          <w:rFonts w:ascii="Times New Roman" w:hAnsi="Times New Roman" w:cs="Times New Roman"/>
          <w:i/>
          <w:iCs/>
          <w:sz w:val="22"/>
          <w:szCs w:val="22"/>
        </w:rPr>
        <w:t>Opening the Doors</w:t>
      </w:r>
      <w:r w:rsidRPr="007C14EB">
        <w:rPr>
          <w:rFonts w:ascii="Times New Roman" w:hAnsi="Times New Roman" w:cs="Times New Roman"/>
          <w:sz w:val="22"/>
          <w:szCs w:val="22"/>
        </w:rPr>
        <w:t>, 26-49</w:t>
      </w:r>
      <w:r w:rsidR="00C36AB1" w:rsidRPr="007C14EB">
        <w:rPr>
          <w:rFonts w:ascii="Times New Roman" w:hAnsi="Times New Roman" w:cs="Times New Roman"/>
          <w:sz w:val="22"/>
          <w:szCs w:val="22"/>
        </w:rPr>
        <w:t xml:space="preserve">. </w:t>
      </w:r>
    </w:p>
  </w:footnote>
  <w:footnote w:id="32">
    <w:p w14:paraId="7791FE47" w14:textId="053D72F8" w:rsidR="00077897" w:rsidRPr="007C14EB" w:rsidRDefault="00077897" w:rsidP="007C14EB">
      <w:pPr>
        <w:pStyle w:val="Heading1"/>
        <w:spacing w:before="0" w:beforeAutospacing="0" w:after="0" w:afterAutospacing="0"/>
        <w:textAlignment w:val="baseline"/>
        <w:rPr>
          <w:b w:val="0"/>
          <w:bCs w:val="0"/>
          <w:color w:val="2A2A2A"/>
          <w:spacing w:val="12"/>
          <w:sz w:val="22"/>
          <w:szCs w:val="22"/>
        </w:rPr>
      </w:pPr>
      <w:r w:rsidRPr="007C14EB">
        <w:rPr>
          <w:rStyle w:val="FootnoteReference"/>
          <w:b w:val="0"/>
          <w:bCs w:val="0"/>
          <w:color w:val="000000" w:themeColor="text1"/>
          <w:sz w:val="22"/>
          <w:szCs w:val="22"/>
        </w:rPr>
        <w:footnoteRef/>
      </w:r>
      <w:r w:rsidRPr="007C14EB">
        <w:rPr>
          <w:b w:val="0"/>
          <w:bCs w:val="0"/>
          <w:color w:val="000000" w:themeColor="text1"/>
          <w:sz w:val="22"/>
          <w:szCs w:val="22"/>
        </w:rPr>
        <w:t xml:space="preserve"> </w:t>
      </w:r>
      <w:r w:rsidR="003B33E6" w:rsidRPr="007C14EB">
        <w:rPr>
          <w:b w:val="0"/>
          <w:bCs w:val="0"/>
          <w:color w:val="000000" w:themeColor="text1"/>
          <w:sz w:val="22"/>
          <w:szCs w:val="22"/>
        </w:rPr>
        <w:t xml:space="preserve">Thomas Spencer, </w:t>
      </w:r>
      <w:r w:rsidR="007C14EB" w:rsidRPr="007C14EB">
        <w:rPr>
          <w:b w:val="0"/>
          <w:bCs w:val="0"/>
          <w:color w:val="000000" w:themeColor="text1"/>
          <w:sz w:val="22"/>
          <w:szCs w:val="22"/>
        </w:rPr>
        <w:t>“University of Alabama Plaza Dedicated to Students of George Wallace’s 1963 Schoolhouse Stand, Al.com, November 4, 2010</w:t>
      </w:r>
      <w:r w:rsidR="003B33E6" w:rsidRPr="007C14EB">
        <w:rPr>
          <w:b w:val="0"/>
          <w:bCs w:val="0"/>
          <w:color w:val="000000" w:themeColor="text1"/>
          <w:spacing w:val="12"/>
          <w:sz w:val="22"/>
          <w:szCs w:val="22"/>
        </w:rPr>
        <w:t xml:space="preserve">; </w:t>
      </w:r>
      <w:proofErr w:type="spellStart"/>
      <w:r w:rsidR="003B33E6" w:rsidRPr="007C14EB">
        <w:rPr>
          <w:b w:val="0"/>
          <w:bCs w:val="0"/>
          <w:color w:val="000000" w:themeColor="text1"/>
          <w:sz w:val="22"/>
          <w:szCs w:val="22"/>
        </w:rPr>
        <w:t>Hollars</w:t>
      </w:r>
      <w:proofErr w:type="spellEnd"/>
      <w:r w:rsidR="003B33E6" w:rsidRPr="007C14EB">
        <w:rPr>
          <w:b w:val="0"/>
          <w:bCs w:val="0"/>
          <w:color w:val="000000" w:themeColor="text1"/>
          <w:sz w:val="22"/>
          <w:szCs w:val="22"/>
        </w:rPr>
        <w:t xml:space="preserve">, </w:t>
      </w:r>
      <w:r w:rsidR="003B33E6" w:rsidRPr="007C14EB">
        <w:rPr>
          <w:b w:val="0"/>
          <w:bCs w:val="0"/>
          <w:i/>
          <w:iCs/>
          <w:color w:val="000000" w:themeColor="text1"/>
          <w:sz w:val="22"/>
          <w:szCs w:val="22"/>
        </w:rPr>
        <w:t xml:space="preserve">Opening the Doors, </w:t>
      </w:r>
      <w:r w:rsidR="003B33E6" w:rsidRPr="007C14EB">
        <w:rPr>
          <w:b w:val="0"/>
          <w:bCs w:val="0"/>
          <w:color w:val="000000" w:themeColor="text1"/>
          <w:sz w:val="22"/>
          <w:szCs w:val="22"/>
        </w:rPr>
        <w:t xml:space="preserve">222-224; </w:t>
      </w:r>
      <w:r w:rsidR="002A1DBE">
        <w:rPr>
          <w:b w:val="0"/>
          <w:bCs w:val="0"/>
          <w:color w:val="000000" w:themeColor="text1"/>
          <w:sz w:val="22"/>
          <w:szCs w:val="22"/>
          <w:shd w:val="clear" w:color="auto" w:fill="FFFFFF"/>
        </w:rPr>
        <w:t xml:space="preserve">Jessa Reid Bolling and Rebecca </w:t>
      </w:r>
      <w:proofErr w:type="spellStart"/>
      <w:r w:rsidR="002A1DBE">
        <w:rPr>
          <w:b w:val="0"/>
          <w:bCs w:val="0"/>
          <w:color w:val="000000" w:themeColor="text1"/>
          <w:sz w:val="22"/>
          <w:szCs w:val="22"/>
          <w:shd w:val="clear" w:color="auto" w:fill="FFFFFF"/>
        </w:rPr>
        <w:t>Griesbach</w:t>
      </w:r>
      <w:proofErr w:type="spellEnd"/>
      <w:r w:rsidRPr="007C14EB">
        <w:rPr>
          <w:b w:val="0"/>
          <w:bCs w:val="0"/>
          <w:color w:val="000000" w:themeColor="text1"/>
          <w:sz w:val="22"/>
          <w:szCs w:val="22"/>
        </w:rPr>
        <w:t>, “</w:t>
      </w:r>
      <w:r w:rsidR="002A1DBE">
        <w:rPr>
          <w:b w:val="0"/>
          <w:bCs w:val="0"/>
          <w:color w:val="000000" w:themeColor="text1"/>
          <w:sz w:val="22"/>
          <w:szCs w:val="22"/>
        </w:rPr>
        <w:t>Autherine Lucy Foster’s Legacy Honored With Historical Marker</w:t>
      </w:r>
      <w:r w:rsidRPr="007C14EB">
        <w:rPr>
          <w:b w:val="0"/>
          <w:bCs w:val="0"/>
          <w:color w:val="000000" w:themeColor="text1"/>
          <w:sz w:val="22"/>
          <w:szCs w:val="22"/>
        </w:rPr>
        <w:t xml:space="preserve">,” </w:t>
      </w:r>
      <w:r w:rsidR="002A1DBE" w:rsidRPr="002A1DBE">
        <w:rPr>
          <w:b w:val="0"/>
          <w:bCs w:val="0"/>
          <w:i/>
          <w:iCs/>
          <w:color w:val="000000" w:themeColor="text1"/>
          <w:sz w:val="22"/>
          <w:szCs w:val="22"/>
        </w:rPr>
        <w:t>The Crimson White</w:t>
      </w:r>
      <w:r w:rsidRPr="007C14EB">
        <w:rPr>
          <w:b w:val="0"/>
          <w:bCs w:val="0"/>
          <w:i/>
          <w:iCs/>
          <w:color w:val="000000" w:themeColor="text1"/>
          <w:sz w:val="22"/>
          <w:szCs w:val="22"/>
        </w:rPr>
        <w:t xml:space="preserve">, September </w:t>
      </w:r>
      <w:r w:rsidRPr="007C14EB">
        <w:rPr>
          <w:b w:val="0"/>
          <w:bCs w:val="0"/>
          <w:color w:val="000000" w:themeColor="text1"/>
          <w:sz w:val="22"/>
          <w:szCs w:val="22"/>
        </w:rPr>
        <w:t>1</w:t>
      </w:r>
      <w:r w:rsidR="002A1DBE">
        <w:rPr>
          <w:b w:val="0"/>
          <w:bCs w:val="0"/>
          <w:color w:val="000000" w:themeColor="text1"/>
          <w:sz w:val="22"/>
          <w:szCs w:val="22"/>
        </w:rPr>
        <w:t>8</w:t>
      </w:r>
      <w:r w:rsidRPr="007C14EB">
        <w:rPr>
          <w:b w:val="0"/>
          <w:bCs w:val="0"/>
          <w:color w:val="000000" w:themeColor="text1"/>
          <w:sz w:val="22"/>
          <w:szCs w:val="22"/>
        </w:rPr>
        <w:t>, 2017</w:t>
      </w:r>
      <w:r w:rsidR="007C14EB">
        <w:rPr>
          <w:b w:val="0"/>
          <w:bCs w:val="0"/>
          <w:color w:val="000000" w:themeColor="text1"/>
          <w:sz w:val="22"/>
          <w:szCs w:val="22"/>
        </w:rPr>
        <w:t xml:space="preserve">; </w:t>
      </w:r>
      <w:r w:rsidRPr="007C14EB">
        <w:rPr>
          <w:b w:val="0"/>
          <w:bCs w:val="0"/>
          <w:color w:val="000000" w:themeColor="text1"/>
          <w:sz w:val="22"/>
          <w:szCs w:val="22"/>
        </w:rPr>
        <w:t xml:space="preserve">Kinsley Centers, “Judge John England </w:t>
      </w:r>
      <w:r w:rsidR="003B33E6" w:rsidRPr="007C14EB">
        <w:rPr>
          <w:b w:val="0"/>
          <w:bCs w:val="0"/>
          <w:color w:val="000000" w:themeColor="text1"/>
          <w:sz w:val="22"/>
          <w:szCs w:val="22"/>
        </w:rPr>
        <w:t>L</w:t>
      </w:r>
      <w:r w:rsidRPr="007C14EB">
        <w:rPr>
          <w:b w:val="0"/>
          <w:bCs w:val="0"/>
          <w:color w:val="000000" w:themeColor="text1"/>
          <w:sz w:val="22"/>
          <w:szCs w:val="22"/>
        </w:rPr>
        <w:t xml:space="preserve">eaves </w:t>
      </w:r>
      <w:r w:rsidR="003B33E6" w:rsidRPr="007C14EB">
        <w:rPr>
          <w:b w:val="0"/>
          <w:bCs w:val="0"/>
          <w:color w:val="000000" w:themeColor="text1"/>
          <w:sz w:val="22"/>
          <w:szCs w:val="22"/>
        </w:rPr>
        <w:t>L</w:t>
      </w:r>
      <w:r w:rsidRPr="007C14EB">
        <w:rPr>
          <w:b w:val="0"/>
          <w:bCs w:val="0"/>
          <w:color w:val="000000" w:themeColor="text1"/>
          <w:sz w:val="22"/>
          <w:szCs w:val="22"/>
        </w:rPr>
        <w:t xml:space="preserve">egacy on </w:t>
      </w:r>
      <w:r w:rsidR="003B33E6" w:rsidRPr="007C14EB">
        <w:rPr>
          <w:b w:val="0"/>
          <w:bCs w:val="0"/>
          <w:color w:val="000000" w:themeColor="text1"/>
          <w:sz w:val="22"/>
          <w:szCs w:val="22"/>
        </w:rPr>
        <w:t>C</w:t>
      </w:r>
      <w:r w:rsidRPr="007C14EB">
        <w:rPr>
          <w:b w:val="0"/>
          <w:bCs w:val="0"/>
          <w:color w:val="000000" w:themeColor="text1"/>
          <w:sz w:val="22"/>
          <w:szCs w:val="22"/>
        </w:rPr>
        <w:t xml:space="preserve">ampus,” </w:t>
      </w:r>
      <w:r w:rsidRPr="007C14EB">
        <w:rPr>
          <w:b w:val="0"/>
          <w:bCs w:val="0"/>
          <w:i/>
          <w:iCs/>
          <w:color w:val="000000" w:themeColor="text1"/>
          <w:sz w:val="22"/>
          <w:szCs w:val="22"/>
        </w:rPr>
        <w:t>The Crimson White</w:t>
      </w:r>
      <w:r w:rsidRPr="007C14EB">
        <w:rPr>
          <w:b w:val="0"/>
          <w:bCs w:val="0"/>
          <w:color w:val="000000" w:themeColor="text1"/>
          <w:sz w:val="22"/>
          <w:szCs w:val="22"/>
        </w:rPr>
        <w:t xml:space="preserve">, </w:t>
      </w:r>
      <w:r w:rsidRPr="007C14EB">
        <w:rPr>
          <w:b w:val="0"/>
          <w:bCs w:val="0"/>
          <w:color w:val="000000" w:themeColor="text1"/>
          <w:sz w:val="22"/>
          <w:szCs w:val="22"/>
          <w:shd w:val="clear" w:color="auto" w:fill="FFFFFF"/>
        </w:rPr>
        <w:t>February 25, 2019</w:t>
      </w:r>
      <w:r w:rsidR="00921722" w:rsidRPr="007C14EB">
        <w:rPr>
          <w:b w:val="0"/>
          <w:bCs w:val="0"/>
          <w:color w:val="000000" w:themeColor="text1"/>
          <w:sz w:val="22"/>
          <w:szCs w:val="22"/>
          <w:shd w:val="clear" w:color="auto" w:fill="FFFFFF"/>
        </w:rPr>
        <w:t xml:space="preserve">; </w:t>
      </w:r>
      <w:r w:rsidR="00921722" w:rsidRPr="007C14EB">
        <w:rPr>
          <w:b w:val="0"/>
          <w:bCs w:val="0"/>
          <w:color w:val="000000" w:themeColor="text1"/>
          <w:sz w:val="22"/>
          <w:szCs w:val="22"/>
        </w:rPr>
        <w:t>“Slave Cemetery plaque.”</w:t>
      </w:r>
    </w:p>
  </w:footnote>
  <w:footnote w:id="33">
    <w:p w14:paraId="45AFA39C" w14:textId="13AD559D"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“Death of Samuel James,” October 20, 1839</w:t>
      </w:r>
      <w:r w:rsidR="00AF533D" w:rsidRPr="007C14EB">
        <w:rPr>
          <w:rFonts w:ascii="Times New Roman" w:hAnsi="Times New Roman" w:cs="Times New Roman"/>
          <w:color w:val="000000" w:themeColor="text1"/>
          <w:sz w:val="22"/>
          <w:szCs w:val="22"/>
        </w:rPr>
        <w:t xml:space="preserve">, </w:t>
      </w:r>
      <w:r w:rsidRPr="007C14EB">
        <w:rPr>
          <w:rFonts w:ascii="Times New Roman" w:hAnsi="Times New Roman" w:cs="Times New Roman"/>
          <w:color w:val="000000" w:themeColor="text1"/>
          <w:sz w:val="22"/>
          <w:szCs w:val="22"/>
        </w:rPr>
        <w:t xml:space="preserve">Diary Number 2, 1834-1846, Manly </w:t>
      </w:r>
      <w:r w:rsidR="00AF533D" w:rsidRPr="007C14EB">
        <w:rPr>
          <w:rFonts w:ascii="Times New Roman" w:hAnsi="Times New Roman" w:cs="Times New Roman"/>
          <w:color w:val="000000" w:themeColor="text1"/>
          <w:sz w:val="22"/>
          <w:szCs w:val="22"/>
        </w:rPr>
        <w:t>f</w:t>
      </w:r>
      <w:r w:rsidRPr="007C14EB">
        <w:rPr>
          <w:rFonts w:ascii="Times New Roman" w:hAnsi="Times New Roman" w:cs="Times New Roman"/>
          <w:color w:val="000000" w:themeColor="text1"/>
          <w:sz w:val="22"/>
          <w:szCs w:val="22"/>
        </w:rPr>
        <w:t xml:space="preserve">amily </w:t>
      </w:r>
      <w:r w:rsidR="00AF533D" w:rsidRPr="007C14EB">
        <w:rPr>
          <w:rFonts w:ascii="Times New Roman" w:hAnsi="Times New Roman" w:cs="Times New Roman"/>
          <w:color w:val="000000" w:themeColor="text1"/>
          <w:sz w:val="22"/>
          <w:szCs w:val="22"/>
        </w:rPr>
        <w:t>p</w:t>
      </w:r>
      <w:r w:rsidRPr="007C14EB">
        <w:rPr>
          <w:rFonts w:ascii="Times New Roman" w:hAnsi="Times New Roman" w:cs="Times New Roman"/>
          <w:color w:val="000000" w:themeColor="text1"/>
          <w:sz w:val="22"/>
          <w:szCs w:val="22"/>
        </w:rPr>
        <w:t>apers</w:t>
      </w:r>
      <w:r w:rsidR="00AF533D" w:rsidRPr="007C14EB">
        <w:rPr>
          <w:rFonts w:ascii="Times New Roman" w:hAnsi="Times New Roman" w:cs="Times New Roman"/>
          <w:color w:val="000000" w:themeColor="text1"/>
          <w:sz w:val="22"/>
          <w:szCs w:val="22"/>
        </w:rPr>
        <w:t>.</w:t>
      </w:r>
    </w:p>
  </w:footnote>
  <w:footnote w:id="34">
    <w:p w14:paraId="7E247A20" w14:textId="6F4CAFD9"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“College Burial Ground,” October 21, 1839</w:t>
      </w:r>
      <w:r w:rsidR="00AF533D" w:rsidRPr="007C14EB">
        <w:rPr>
          <w:rFonts w:ascii="Times New Roman" w:hAnsi="Times New Roman" w:cs="Times New Roman"/>
          <w:color w:val="000000" w:themeColor="text1"/>
          <w:sz w:val="22"/>
          <w:szCs w:val="22"/>
        </w:rPr>
        <w:t xml:space="preserve"> and</w:t>
      </w:r>
      <w:r w:rsidRPr="007C14EB">
        <w:rPr>
          <w:rFonts w:ascii="Times New Roman" w:hAnsi="Times New Roman" w:cs="Times New Roman"/>
          <w:color w:val="000000" w:themeColor="text1"/>
          <w:sz w:val="22"/>
          <w:szCs w:val="22"/>
        </w:rPr>
        <w:t xml:space="preserve"> </w:t>
      </w:r>
      <w:r w:rsidR="00AF533D" w:rsidRPr="007C14EB">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Second Annual President’s Report to University of Alabama Board of Trustees,</w:t>
      </w:r>
      <w:r w:rsidR="00AF533D" w:rsidRPr="007C14EB">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 xml:space="preserve"> </w:t>
      </w:r>
      <w:r w:rsidR="00AF533D" w:rsidRPr="007C14EB">
        <w:rPr>
          <w:rFonts w:ascii="Times New Roman" w:hAnsi="Times New Roman" w:cs="Times New Roman"/>
          <w:color w:val="000000" w:themeColor="text1"/>
          <w:sz w:val="22"/>
          <w:szCs w:val="22"/>
        </w:rPr>
        <w:t>Diary Number 2, 1834-1846, Manly family papers</w:t>
      </w:r>
      <w:r w:rsidRPr="007C14EB">
        <w:rPr>
          <w:rFonts w:ascii="Times New Roman" w:hAnsi="Times New Roman" w:cs="Times New Roman"/>
          <w:color w:val="000000" w:themeColor="text1"/>
          <w:sz w:val="22"/>
          <w:szCs w:val="22"/>
        </w:rPr>
        <w:t xml:space="preserve">; Sellers, </w:t>
      </w:r>
      <w:r w:rsidRPr="007C14EB">
        <w:rPr>
          <w:rFonts w:ascii="Times New Roman" w:hAnsi="Times New Roman" w:cs="Times New Roman"/>
          <w:i/>
          <w:color w:val="000000" w:themeColor="text1"/>
          <w:sz w:val="22"/>
          <w:szCs w:val="22"/>
        </w:rPr>
        <w:t xml:space="preserve">History of the University of Alabama, </w:t>
      </w:r>
      <w:r w:rsidRPr="007C14EB">
        <w:rPr>
          <w:rFonts w:ascii="Times New Roman" w:hAnsi="Times New Roman" w:cs="Times New Roman"/>
          <w:color w:val="000000" w:themeColor="text1"/>
          <w:sz w:val="22"/>
          <w:szCs w:val="22"/>
        </w:rPr>
        <w:t xml:space="preserve">91. </w:t>
      </w:r>
    </w:p>
  </w:footnote>
  <w:footnote w:id="35">
    <w:p w14:paraId="586E1163" w14:textId="5AA57731"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w:t>
      </w:r>
      <w:r w:rsidR="00AF533D" w:rsidRPr="007C14EB">
        <w:rPr>
          <w:rFonts w:ascii="Times New Roman" w:hAnsi="Times New Roman" w:cs="Times New Roman"/>
          <w:color w:val="000000" w:themeColor="text1"/>
          <w:sz w:val="22"/>
          <w:szCs w:val="22"/>
        </w:rPr>
        <w:t xml:space="preserve">Manly, </w:t>
      </w:r>
      <w:r w:rsidRPr="007C14EB">
        <w:rPr>
          <w:rFonts w:ascii="Times New Roman" w:hAnsi="Times New Roman" w:cs="Times New Roman"/>
          <w:color w:val="000000" w:themeColor="text1"/>
          <w:sz w:val="22"/>
          <w:szCs w:val="22"/>
        </w:rPr>
        <w:t>Second Annual President’s Report</w:t>
      </w:r>
      <w:r w:rsidR="00AF533D" w:rsidRPr="007C14EB">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 xml:space="preserve">; “Death of </w:t>
      </w:r>
      <w:proofErr w:type="spellStart"/>
      <w:r w:rsidRPr="007C14EB">
        <w:rPr>
          <w:rFonts w:ascii="Times New Roman" w:hAnsi="Times New Roman" w:cs="Times New Roman"/>
          <w:color w:val="000000" w:themeColor="text1"/>
          <w:sz w:val="22"/>
          <w:szCs w:val="22"/>
        </w:rPr>
        <w:t>Maam</w:t>
      </w:r>
      <w:proofErr w:type="spellEnd"/>
      <w:r w:rsidRPr="007C14EB">
        <w:rPr>
          <w:rFonts w:ascii="Times New Roman" w:hAnsi="Times New Roman" w:cs="Times New Roman"/>
          <w:color w:val="000000" w:themeColor="text1"/>
          <w:sz w:val="22"/>
          <w:szCs w:val="22"/>
        </w:rPr>
        <w:t xml:space="preserve"> Lydia,” January 31, 1839, Diary Number 2, Basil Manly, Sr., 1834-1846, Manly Family Papers; L. C. Garland to Mrs. Neilson, July 4, 1864, </w:t>
      </w:r>
      <w:proofErr w:type="spellStart"/>
      <w:r w:rsidRPr="007C14EB">
        <w:rPr>
          <w:rFonts w:ascii="Times New Roman" w:hAnsi="Times New Roman" w:cs="Times New Roman"/>
          <w:color w:val="000000" w:themeColor="text1"/>
          <w:sz w:val="22"/>
          <w:szCs w:val="22"/>
        </w:rPr>
        <w:t>Letterbook</w:t>
      </w:r>
      <w:proofErr w:type="spellEnd"/>
      <w:r w:rsidRPr="007C14EB">
        <w:rPr>
          <w:rFonts w:ascii="Times New Roman" w:hAnsi="Times New Roman" w:cs="Times New Roman"/>
          <w:color w:val="000000" w:themeColor="text1"/>
          <w:sz w:val="22"/>
          <w:szCs w:val="22"/>
        </w:rPr>
        <w:t xml:space="preserve"> of Landon Cabell Garland President of University of Alabama, 1855-1865, volume III, pt. 1, 1863-1864</w:t>
      </w:r>
      <w:r w:rsidR="002A1DBE">
        <w:rPr>
          <w:rFonts w:ascii="Times New Roman" w:hAnsi="Times New Roman" w:cs="Times New Roman"/>
          <w:color w:val="000000" w:themeColor="text1"/>
          <w:sz w:val="22"/>
          <w:szCs w:val="22"/>
        </w:rPr>
        <w:t>, Landon Cabell Garland letters.</w:t>
      </w:r>
    </w:p>
  </w:footnote>
  <w:footnote w:id="36">
    <w:p w14:paraId="119DF53C"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“Death-Jack,” May 5, 1843, Diary Number 2, Basil Manly, Sr., 1834-1846, Manly Family Papers.</w:t>
      </w:r>
    </w:p>
  </w:footnote>
  <w:footnote w:id="37">
    <w:p w14:paraId="73D5B258" w14:textId="2C7B24C0"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Albert J. </w:t>
      </w:r>
      <w:proofErr w:type="spellStart"/>
      <w:r w:rsidRPr="007C14EB">
        <w:rPr>
          <w:rFonts w:ascii="Times New Roman" w:hAnsi="Times New Roman" w:cs="Times New Roman"/>
          <w:color w:val="000000" w:themeColor="text1"/>
          <w:sz w:val="22"/>
          <w:szCs w:val="22"/>
        </w:rPr>
        <w:t>Raboteau</w:t>
      </w:r>
      <w:proofErr w:type="spellEnd"/>
      <w:r w:rsidRPr="007C14EB">
        <w:rPr>
          <w:rFonts w:ascii="Times New Roman" w:hAnsi="Times New Roman" w:cs="Times New Roman"/>
          <w:color w:val="000000" w:themeColor="text1"/>
          <w:sz w:val="22"/>
          <w:szCs w:val="22"/>
        </w:rPr>
        <w:t xml:space="preserve">, </w:t>
      </w:r>
      <w:r w:rsidRPr="007C14EB">
        <w:rPr>
          <w:rFonts w:ascii="Times New Roman" w:hAnsi="Times New Roman" w:cs="Times New Roman"/>
          <w:i/>
          <w:color w:val="000000" w:themeColor="text1"/>
          <w:sz w:val="22"/>
          <w:szCs w:val="22"/>
        </w:rPr>
        <w:t xml:space="preserve">Slave Religion: The Invisible Institution in the Antebellum South </w:t>
      </w:r>
      <w:r w:rsidRPr="007C14EB">
        <w:rPr>
          <w:rFonts w:ascii="Times New Roman" w:hAnsi="Times New Roman" w:cs="Times New Roman"/>
          <w:color w:val="000000" w:themeColor="text1"/>
          <w:sz w:val="22"/>
          <w:szCs w:val="22"/>
        </w:rPr>
        <w:t xml:space="preserve">(New York: Oxford University Press, 1980), 230; </w:t>
      </w:r>
      <w:r w:rsidR="002A1DBE">
        <w:rPr>
          <w:rFonts w:ascii="Times New Roman" w:hAnsi="Times New Roman" w:cs="Times New Roman"/>
          <w:color w:val="000000" w:themeColor="text1"/>
          <w:sz w:val="22"/>
          <w:szCs w:val="22"/>
        </w:rPr>
        <w:t xml:space="preserve">Basil Manly, Sr., </w:t>
      </w:r>
      <w:r w:rsidRPr="007C14EB">
        <w:rPr>
          <w:rFonts w:ascii="Times New Roman" w:hAnsi="Times New Roman" w:cs="Times New Roman"/>
          <w:color w:val="000000" w:themeColor="text1"/>
          <w:sz w:val="22"/>
          <w:szCs w:val="22"/>
        </w:rPr>
        <w:t>“Death – “</w:t>
      </w:r>
      <w:proofErr w:type="spellStart"/>
      <w:r w:rsidRPr="007C14EB">
        <w:rPr>
          <w:rFonts w:ascii="Times New Roman" w:hAnsi="Times New Roman" w:cs="Times New Roman"/>
          <w:color w:val="000000" w:themeColor="text1"/>
          <w:sz w:val="22"/>
          <w:szCs w:val="22"/>
        </w:rPr>
        <w:t>Bosyey</w:t>
      </w:r>
      <w:proofErr w:type="spellEnd"/>
      <w:r w:rsidRPr="007C14EB">
        <w:rPr>
          <w:rFonts w:ascii="Times New Roman" w:hAnsi="Times New Roman" w:cs="Times New Roman"/>
          <w:color w:val="000000" w:themeColor="text1"/>
          <w:sz w:val="22"/>
          <w:szCs w:val="22"/>
        </w:rPr>
        <w:t>,” November 22, 1844, Diary Number 2</w:t>
      </w:r>
      <w:r w:rsidR="002A1DBE">
        <w:rPr>
          <w:rFonts w:ascii="Times New Roman" w:hAnsi="Times New Roman" w:cs="Times New Roman"/>
          <w:color w:val="000000" w:themeColor="text1"/>
          <w:sz w:val="22"/>
          <w:szCs w:val="22"/>
        </w:rPr>
        <w:t xml:space="preserve">, </w:t>
      </w:r>
      <w:r w:rsidRPr="007C14EB">
        <w:rPr>
          <w:rFonts w:ascii="Times New Roman" w:hAnsi="Times New Roman" w:cs="Times New Roman"/>
          <w:color w:val="000000" w:themeColor="text1"/>
          <w:sz w:val="22"/>
          <w:szCs w:val="22"/>
        </w:rPr>
        <w:t xml:space="preserve">1834-1846, Manly Family Papers. </w:t>
      </w:r>
    </w:p>
  </w:footnote>
  <w:footnote w:id="38">
    <w:p w14:paraId="6827D8F8" w14:textId="0CFEEE92"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proofErr w:type="spellStart"/>
      <w:r w:rsidRPr="007C14EB">
        <w:rPr>
          <w:rFonts w:ascii="Times New Roman" w:hAnsi="Times New Roman" w:cs="Times New Roman"/>
          <w:color w:val="000000" w:themeColor="text1"/>
          <w:sz w:val="22"/>
          <w:szCs w:val="22"/>
        </w:rPr>
        <w:t>Mellown</w:t>
      </w:r>
      <w:proofErr w:type="spellEnd"/>
      <w:r w:rsidRPr="007C14EB">
        <w:rPr>
          <w:rFonts w:ascii="Times New Roman" w:hAnsi="Times New Roman" w:cs="Times New Roman"/>
          <w:color w:val="000000" w:themeColor="text1"/>
          <w:sz w:val="22"/>
          <w:szCs w:val="22"/>
        </w:rPr>
        <w:t xml:space="preserve">, </w:t>
      </w:r>
      <w:r w:rsidRPr="007C14EB">
        <w:rPr>
          <w:rFonts w:ascii="Times New Roman" w:hAnsi="Times New Roman" w:cs="Times New Roman"/>
          <w:i/>
          <w:color w:val="000000" w:themeColor="text1"/>
          <w:sz w:val="22"/>
          <w:szCs w:val="22"/>
        </w:rPr>
        <w:t>The University of Alabama</w:t>
      </w:r>
      <w:r w:rsidRPr="007C14EB">
        <w:rPr>
          <w:rFonts w:ascii="Times New Roman" w:hAnsi="Times New Roman" w:cs="Times New Roman"/>
          <w:color w:val="000000" w:themeColor="text1"/>
          <w:sz w:val="22"/>
          <w:szCs w:val="22"/>
        </w:rPr>
        <w:t xml:space="preserve">, 60-61. </w:t>
      </w:r>
    </w:p>
  </w:footnote>
  <w:footnote w:id="39">
    <w:p w14:paraId="5BBB9DCD" w14:textId="0C186714"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Fuller, </w:t>
      </w:r>
      <w:r w:rsidRPr="007C14EB">
        <w:rPr>
          <w:rFonts w:ascii="Times New Roman" w:hAnsi="Times New Roman" w:cs="Times New Roman"/>
          <w:i/>
          <w:color w:val="000000" w:themeColor="text1"/>
          <w:sz w:val="22"/>
          <w:szCs w:val="22"/>
        </w:rPr>
        <w:t>Chaplain for the Confederacy</w:t>
      </w:r>
      <w:r w:rsidRPr="007C14EB">
        <w:rPr>
          <w:rFonts w:ascii="Times New Roman" w:hAnsi="Times New Roman" w:cs="Times New Roman"/>
          <w:color w:val="000000" w:themeColor="text1"/>
          <w:sz w:val="22"/>
          <w:szCs w:val="22"/>
        </w:rPr>
        <w:t xml:space="preserve">, 167-168, 177; Sellers, </w:t>
      </w:r>
      <w:r w:rsidRPr="007C14EB">
        <w:rPr>
          <w:rFonts w:ascii="Times New Roman" w:hAnsi="Times New Roman" w:cs="Times New Roman"/>
          <w:i/>
          <w:color w:val="000000" w:themeColor="text1"/>
          <w:sz w:val="22"/>
          <w:szCs w:val="22"/>
        </w:rPr>
        <w:t>History of the University of Alabama</w:t>
      </w:r>
      <w:r w:rsidRPr="007C14EB">
        <w:rPr>
          <w:rFonts w:ascii="Times New Roman" w:hAnsi="Times New Roman" w:cs="Times New Roman"/>
          <w:color w:val="000000" w:themeColor="text1"/>
          <w:sz w:val="22"/>
          <w:szCs w:val="22"/>
        </w:rPr>
        <w:t>, 39-40; For Pratt</w:t>
      </w:r>
      <w:r w:rsidR="00B55D78" w:rsidRPr="007C14EB">
        <w:rPr>
          <w:rFonts w:ascii="Times New Roman" w:hAnsi="Times New Roman" w:cs="Times New Roman"/>
          <w:color w:val="000000" w:themeColor="text1"/>
          <w:sz w:val="22"/>
          <w:szCs w:val="22"/>
        </w:rPr>
        <w:t xml:space="preserve">-Faculty agreement </w:t>
      </w:r>
      <w:r w:rsidR="007C14EB">
        <w:rPr>
          <w:rFonts w:ascii="Times New Roman" w:hAnsi="Times New Roman" w:cs="Times New Roman"/>
          <w:color w:val="000000" w:themeColor="text1"/>
          <w:sz w:val="22"/>
          <w:szCs w:val="22"/>
        </w:rPr>
        <w:t>regarding</w:t>
      </w:r>
      <w:r w:rsidR="00B55D78" w:rsidRPr="007C14EB">
        <w:rPr>
          <w:rFonts w:ascii="Times New Roman" w:hAnsi="Times New Roman" w:cs="Times New Roman"/>
          <w:color w:val="000000" w:themeColor="text1"/>
          <w:sz w:val="22"/>
          <w:szCs w:val="22"/>
        </w:rPr>
        <w:t xml:space="preserve"> future campus hires of William, </w:t>
      </w:r>
      <w:r w:rsidRPr="007C14EB">
        <w:rPr>
          <w:rFonts w:ascii="Times New Roman" w:hAnsi="Times New Roman" w:cs="Times New Roman"/>
          <w:color w:val="000000" w:themeColor="text1"/>
          <w:sz w:val="22"/>
          <w:szCs w:val="22"/>
        </w:rPr>
        <w:t xml:space="preserve">see </w:t>
      </w:r>
      <w:r w:rsidR="00B55D78" w:rsidRPr="007C14EB">
        <w:rPr>
          <w:rFonts w:ascii="Times New Roman" w:hAnsi="Times New Roman" w:cs="Times New Roman"/>
          <w:color w:val="000000" w:themeColor="text1"/>
          <w:sz w:val="22"/>
          <w:szCs w:val="22"/>
        </w:rPr>
        <w:t xml:space="preserve">Faculty Minutes of </w:t>
      </w:r>
      <w:r w:rsidRPr="007C14EB">
        <w:rPr>
          <w:rFonts w:ascii="Times New Roman" w:hAnsi="Times New Roman" w:cs="Times New Roman"/>
          <w:color w:val="000000" w:themeColor="text1"/>
          <w:sz w:val="22"/>
          <w:szCs w:val="22"/>
        </w:rPr>
        <w:t xml:space="preserve">December 31, 1838 and March 1, 1839 </w:t>
      </w:r>
      <w:r w:rsidR="00613A87" w:rsidRPr="007C14EB">
        <w:rPr>
          <w:rFonts w:ascii="Times New Roman" w:hAnsi="Times New Roman" w:cs="Times New Roman"/>
          <w:color w:val="000000" w:themeColor="text1"/>
          <w:sz w:val="22"/>
          <w:szCs w:val="22"/>
        </w:rPr>
        <w:t>m</w:t>
      </w:r>
      <w:r w:rsidRPr="007C14EB">
        <w:rPr>
          <w:rFonts w:ascii="Times New Roman" w:hAnsi="Times New Roman" w:cs="Times New Roman"/>
          <w:color w:val="000000" w:themeColor="text1"/>
          <w:sz w:val="22"/>
          <w:szCs w:val="22"/>
        </w:rPr>
        <w:t>eeting</w:t>
      </w:r>
      <w:r w:rsidR="00613A87" w:rsidRPr="007C14EB">
        <w:rPr>
          <w:rFonts w:ascii="Times New Roman" w:hAnsi="Times New Roman" w:cs="Times New Roman"/>
          <w:color w:val="000000" w:themeColor="text1"/>
          <w:sz w:val="22"/>
          <w:szCs w:val="22"/>
        </w:rPr>
        <w:t>s</w:t>
      </w:r>
      <w:r w:rsidRPr="007C14EB">
        <w:rPr>
          <w:rFonts w:ascii="Times New Roman" w:hAnsi="Times New Roman" w:cs="Times New Roman"/>
          <w:color w:val="000000" w:themeColor="text1"/>
          <w:sz w:val="22"/>
          <w:szCs w:val="22"/>
        </w:rPr>
        <w:t xml:space="preserve">, </w:t>
      </w:r>
      <w:r w:rsidR="00B55D78" w:rsidRPr="007C14EB">
        <w:rPr>
          <w:rFonts w:ascii="Times New Roman" w:hAnsi="Times New Roman" w:cs="Times New Roman"/>
          <w:color w:val="000000" w:themeColor="text1"/>
          <w:sz w:val="22"/>
          <w:szCs w:val="22"/>
        </w:rPr>
        <w:t>Faculty Minutes, 1831-1854 (RG 154).</w:t>
      </w:r>
    </w:p>
  </w:footnote>
  <w:footnote w:id="40">
    <w:p w14:paraId="47A1970A" w14:textId="56D3FB83"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w:t>
      </w:r>
      <w:r w:rsidR="00613A87" w:rsidRPr="007C14EB">
        <w:rPr>
          <w:rFonts w:ascii="Times New Roman" w:hAnsi="Times New Roman" w:cs="Times New Roman"/>
          <w:color w:val="000000" w:themeColor="text1"/>
          <w:sz w:val="22"/>
          <w:szCs w:val="22"/>
        </w:rPr>
        <w:t xml:space="preserve">Faculty Minutes of </w:t>
      </w:r>
      <w:r w:rsidRPr="007C14EB">
        <w:rPr>
          <w:rFonts w:ascii="Times New Roman" w:hAnsi="Times New Roman" w:cs="Times New Roman"/>
          <w:color w:val="000000" w:themeColor="text1"/>
          <w:sz w:val="22"/>
          <w:szCs w:val="22"/>
        </w:rPr>
        <w:t xml:space="preserve">August 24, 1840 and January 1, 1841 </w:t>
      </w:r>
      <w:r w:rsidR="00613A87" w:rsidRPr="007C14EB">
        <w:rPr>
          <w:rFonts w:ascii="Times New Roman" w:hAnsi="Times New Roman" w:cs="Times New Roman"/>
          <w:color w:val="000000" w:themeColor="text1"/>
          <w:sz w:val="22"/>
          <w:szCs w:val="22"/>
        </w:rPr>
        <w:t>m</w:t>
      </w:r>
      <w:r w:rsidRPr="007C14EB">
        <w:rPr>
          <w:rFonts w:ascii="Times New Roman" w:hAnsi="Times New Roman" w:cs="Times New Roman"/>
          <w:color w:val="000000" w:themeColor="text1"/>
          <w:sz w:val="22"/>
          <w:szCs w:val="22"/>
        </w:rPr>
        <w:t>eeting</w:t>
      </w:r>
      <w:r w:rsidR="00613A87" w:rsidRPr="007C14EB">
        <w:rPr>
          <w:rFonts w:ascii="Times New Roman" w:hAnsi="Times New Roman" w:cs="Times New Roman"/>
          <w:color w:val="000000" w:themeColor="text1"/>
          <w:sz w:val="22"/>
          <w:szCs w:val="22"/>
        </w:rPr>
        <w:t>s</w:t>
      </w:r>
      <w:r w:rsidRPr="007C14EB">
        <w:rPr>
          <w:rFonts w:ascii="Times New Roman" w:hAnsi="Times New Roman" w:cs="Times New Roman"/>
          <w:color w:val="000000" w:themeColor="text1"/>
          <w:sz w:val="22"/>
          <w:szCs w:val="22"/>
        </w:rPr>
        <w:t xml:space="preserve">, </w:t>
      </w:r>
      <w:r w:rsidR="00613A87" w:rsidRPr="007C14EB">
        <w:rPr>
          <w:rFonts w:ascii="Times New Roman" w:hAnsi="Times New Roman" w:cs="Times New Roman"/>
          <w:color w:val="000000" w:themeColor="text1"/>
          <w:sz w:val="22"/>
          <w:szCs w:val="22"/>
        </w:rPr>
        <w:t>Faculty Minutes, 1831-1854 (RG 154).</w:t>
      </w:r>
    </w:p>
  </w:footnote>
  <w:footnote w:id="41">
    <w:p w14:paraId="1D2C451C"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Fuller, </w:t>
      </w:r>
      <w:r w:rsidRPr="007C14EB">
        <w:rPr>
          <w:rFonts w:ascii="Times New Roman" w:hAnsi="Times New Roman" w:cs="Times New Roman"/>
          <w:i/>
          <w:color w:val="000000" w:themeColor="text1"/>
          <w:sz w:val="22"/>
          <w:szCs w:val="22"/>
        </w:rPr>
        <w:t>Chaplain for the Confederacy</w:t>
      </w:r>
      <w:r w:rsidRPr="007C14EB">
        <w:rPr>
          <w:rFonts w:ascii="Times New Roman" w:hAnsi="Times New Roman" w:cs="Times New Roman"/>
          <w:color w:val="000000" w:themeColor="text1"/>
          <w:sz w:val="22"/>
          <w:szCs w:val="22"/>
        </w:rPr>
        <w:t xml:space="preserve">, 168; Thomas Waverly Palmer, </w:t>
      </w:r>
      <w:r w:rsidRPr="007C14EB">
        <w:rPr>
          <w:rFonts w:ascii="Times New Roman" w:hAnsi="Times New Roman" w:cs="Times New Roman"/>
          <w:i/>
          <w:color w:val="000000" w:themeColor="text1"/>
          <w:sz w:val="22"/>
          <w:szCs w:val="22"/>
        </w:rPr>
        <w:t xml:space="preserve">A Register of the Officers and Students of the University of Alabama </w:t>
      </w:r>
      <w:r w:rsidRPr="007C14EB">
        <w:rPr>
          <w:rFonts w:ascii="Times New Roman" w:hAnsi="Times New Roman" w:cs="Times New Roman"/>
          <w:color w:val="000000" w:themeColor="text1"/>
          <w:sz w:val="22"/>
          <w:szCs w:val="22"/>
        </w:rPr>
        <w:t xml:space="preserve">(Tuscaloosa: University of Alabama, 1901), 71, 106. </w:t>
      </w:r>
    </w:p>
  </w:footnote>
  <w:footnote w:id="42">
    <w:p w14:paraId="4663FAEB"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Sellers, </w:t>
      </w:r>
      <w:r w:rsidRPr="007C14EB">
        <w:rPr>
          <w:rFonts w:ascii="Times New Roman" w:hAnsi="Times New Roman" w:cs="Times New Roman"/>
          <w:i/>
          <w:color w:val="000000" w:themeColor="text1"/>
          <w:sz w:val="22"/>
          <w:szCs w:val="22"/>
        </w:rPr>
        <w:t>History of the University of Alabama</w:t>
      </w:r>
      <w:r w:rsidRPr="007C14EB">
        <w:rPr>
          <w:rFonts w:ascii="Times New Roman" w:hAnsi="Times New Roman" w:cs="Times New Roman"/>
          <w:color w:val="000000" w:themeColor="text1"/>
          <w:sz w:val="22"/>
          <w:szCs w:val="22"/>
        </w:rPr>
        <w:t>,</w:t>
      </w:r>
      <w:r w:rsidRPr="007C14EB">
        <w:rPr>
          <w:rFonts w:ascii="Times New Roman" w:hAnsi="Times New Roman" w:cs="Times New Roman"/>
          <w:i/>
          <w:color w:val="000000" w:themeColor="text1"/>
          <w:sz w:val="22"/>
          <w:szCs w:val="22"/>
        </w:rPr>
        <w:t xml:space="preserve"> </w:t>
      </w:r>
      <w:r w:rsidRPr="007C14EB">
        <w:rPr>
          <w:rFonts w:ascii="Times New Roman" w:hAnsi="Times New Roman" w:cs="Times New Roman"/>
          <w:color w:val="000000" w:themeColor="text1"/>
          <w:sz w:val="22"/>
          <w:szCs w:val="22"/>
        </w:rPr>
        <w:t>91-92.</w:t>
      </w:r>
    </w:p>
  </w:footnote>
  <w:footnote w:id="43">
    <w:p w14:paraId="049DE89C" w14:textId="6F4A24F6"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See “Cemetery's iron gate and fence at The University of Alabama campus,” photograph, 1890</w:t>
      </w:r>
      <w:r w:rsidR="00613A87" w:rsidRPr="007C14EB">
        <w:rPr>
          <w:rFonts w:ascii="Times New Roman" w:hAnsi="Times New Roman" w:cs="Times New Roman"/>
          <w:color w:val="000000" w:themeColor="text1"/>
          <w:sz w:val="22"/>
          <w:szCs w:val="22"/>
        </w:rPr>
        <w:t xml:space="preserve"> and “University Cemetery,” photograph, 1950</w:t>
      </w:r>
      <w:r w:rsidRPr="007C14EB">
        <w:rPr>
          <w:rFonts w:ascii="Times New Roman" w:hAnsi="Times New Roman" w:cs="Times New Roman"/>
          <w:color w:val="000000" w:themeColor="text1"/>
          <w:sz w:val="22"/>
          <w:szCs w:val="22"/>
        </w:rPr>
        <w:t xml:space="preserve">, W. S. </w:t>
      </w:r>
      <w:proofErr w:type="spellStart"/>
      <w:r w:rsidRPr="007C14EB">
        <w:rPr>
          <w:rFonts w:ascii="Times New Roman" w:hAnsi="Times New Roman" w:cs="Times New Roman"/>
          <w:color w:val="000000" w:themeColor="text1"/>
          <w:sz w:val="22"/>
          <w:szCs w:val="22"/>
        </w:rPr>
        <w:t>Hoole</w:t>
      </w:r>
      <w:proofErr w:type="spellEnd"/>
      <w:r w:rsidRPr="007C14EB">
        <w:rPr>
          <w:rFonts w:ascii="Times New Roman" w:hAnsi="Times New Roman" w:cs="Times New Roman"/>
          <w:color w:val="000000" w:themeColor="text1"/>
          <w:sz w:val="22"/>
          <w:szCs w:val="22"/>
        </w:rPr>
        <w:t xml:space="preserve">, Special Collections; Sellers, </w:t>
      </w:r>
      <w:r w:rsidRPr="007C14EB">
        <w:rPr>
          <w:rFonts w:ascii="Times New Roman" w:hAnsi="Times New Roman" w:cs="Times New Roman"/>
          <w:i/>
          <w:color w:val="000000" w:themeColor="text1"/>
          <w:sz w:val="22"/>
          <w:szCs w:val="22"/>
        </w:rPr>
        <w:t xml:space="preserve">History of the University of Alabama, </w:t>
      </w:r>
      <w:r w:rsidRPr="007C14EB">
        <w:rPr>
          <w:rFonts w:ascii="Times New Roman" w:hAnsi="Times New Roman" w:cs="Times New Roman"/>
          <w:color w:val="000000" w:themeColor="text1"/>
          <w:sz w:val="22"/>
          <w:szCs w:val="22"/>
        </w:rPr>
        <w:t>91.</w:t>
      </w:r>
    </w:p>
  </w:footnote>
  <w:footnote w:id="44">
    <w:p w14:paraId="38F156FA" w14:textId="77777777" w:rsidR="00B40889" w:rsidRPr="007C14EB" w:rsidRDefault="00B40889" w:rsidP="00B40889">
      <w:pPr>
        <w:pStyle w:val="Heading1"/>
        <w:spacing w:before="0" w:beforeAutospacing="0" w:after="0" w:afterAutospacing="0"/>
        <w:rPr>
          <w:b w:val="0"/>
          <w:bCs w:val="0"/>
          <w:color w:val="000000" w:themeColor="text1"/>
          <w:sz w:val="22"/>
          <w:szCs w:val="22"/>
        </w:rPr>
      </w:pPr>
      <w:r w:rsidRPr="007C14EB">
        <w:rPr>
          <w:rStyle w:val="FootnoteReference"/>
          <w:b w:val="0"/>
          <w:bCs w:val="0"/>
          <w:color w:val="000000" w:themeColor="text1"/>
          <w:sz w:val="22"/>
          <w:szCs w:val="22"/>
        </w:rPr>
        <w:footnoteRef/>
      </w:r>
      <w:r w:rsidRPr="007C14EB">
        <w:rPr>
          <w:b w:val="0"/>
          <w:bCs w:val="0"/>
          <w:color w:val="000000" w:themeColor="text1"/>
          <w:sz w:val="22"/>
          <w:szCs w:val="22"/>
        </w:rPr>
        <w:t xml:space="preserve"> Max Clarke and Gary Alan Fine, “‘A’ for Apology: Slavery and the Collegiate Discourses of Remembrances–the Cases of Brown University and the University of Alabama,” </w:t>
      </w:r>
      <w:r w:rsidRPr="007C14EB">
        <w:rPr>
          <w:b w:val="0"/>
          <w:bCs w:val="0"/>
          <w:i/>
          <w:color w:val="000000" w:themeColor="text1"/>
          <w:sz w:val="22"/>
          <w:szCs w:val="22"/>
        </w:rPr>
        <w:t xml:space="preserve">History and Memory </w:t>
      </w:r>
      <w:r w:rsidRPr="007C14EB">
        <w:rPr>
          <w:b w:val="0"/>
          <w:bCs w:val="0"/>
          <w:color w:val="000000" w:themeColor="text1"/>
          <w:sz w:val="22"/>
          <w:szCs w:val="22"/>
        </w:rPr>
        <w:t xml:space="preserve">22 (Spring/Summer 2010), 99. </w:t>
      </w:r>
    </w:p>
  </w:footnote>
  <w:footnote w:id="45">
    <w:p w14:paraId="1DA29867" w14:textId="0A78E0B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Gilbert Cruz, “Professor wants UA to Apologize for Slavery,” </w:t>
      </w:r>
      <w:r w:rsidRPr="007C14EB">
        <w:rPr>
          <w:rFonts w:ascii="Times New Roman" w:hAnsi="Times New Roman" w:cs="Times New Roman"/>
          <w:i/>
          <w:color w:val="000000" w:themeColor="text1"/>
          <w:sz w:val="22"/>
          <w:szCs w:val="22"/>
        </w:rPr>
        <w:t xml:space="preserve">Tuscaloosa </w:t>
      </w:r>
      <w:r w:rsidRPr="007C14EB">
        <w:rPr>
          <w:rFonts w:ascii="Times New Roman" w:hAnsi="Times New Roman" w:cs="Times New Roman"/>
          <w:color w:val="000000" w:themeColor="text1"/>
          <w:sz w:val="22"/>
          <w:szCs w:val="22"/>
        </w:rPr>
        <w:t xml:space="preserve">News, March 17, 2004. </w:t>
      </w:r>
    </w:p>
  </w:footnote>
  <w:footnote w:id="46">
    <w:p w14:paraId="01BD6A42"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Alfred L. Brophy, “The University and the Slaves: Apology and Its Meaning,” in </w:t>
      </w:r>
      <w:r w:rsidRPr="007C14EB">
        <w:rPr>
          <w:rFonts w:ascii="Times New Roman" w:hAnsi="Times New Roman" w:cs="Times New Roman"/>
          <w:i/>
          <w:color w:val="000000" w:themeColor="text1"/>
          <w:sz w:val="22"/>
          <w:szCs w:val="22"/>
        </w:rPr>
        <w:t xml:space="preserve">The Age of Apology: Facing Up to the Past, </w:t>
      </w:r>
      <w:r w:rsidRPr="007C14EB">
        <w:rPr>
          <w:rFonts w:ascii="Times New Roman" w:hAnsi="Times New Roman" w:cs="Times New Roman"/>
          <w:color w:val="000000" w:themeColor="text1"/>
          <w:sz w:val="22"/>
          <w:szCs w:val="22"/>
        </w:rPr>
        <w:t xml:space="preserve">ed. Mark Gibney, </w:t>
      </w:r>
      <w:proofErr w:type="spellStart"/>
      <w:r w:rsidRPr="007C14EB">
        <w:rPr>
          <w:rFonts w:ascii="Times New Roman" w:hAnsi="Times New Roman" w:cs="Times New Roman"/>
          <w:color w:val="000000" w:themeColor="text1"/>
          <w:sz w:val="22"/>
          <w:szCs w:val="22"/>
        </w:rPr>
        <w:t>Rhoad</w:t>
      </w:r>
      <w:proofErr w:type="spellEnd"/>
      <w:r w:rsidRPr="007C14EB">
        <w:rPr>
          <w:rFonts w:ascii="Times New Roman" w:hAnsi="Times New Roman" w:cs="Times New Roman"/>
          <w:color w:val="000000" w:themeColor="text1"/>
          <w:sz w:val="22"/>
          <w:szCs w:val="22"/>
        </w:rPr>
        <w:t xml:space="preserve"> E. Howard-</w:t>
      </w:r>
      <w:proofErr w:type="spellStart"/>
      <w:r w:rsidRPr="007C14EB">
        <w:rPr>
          <w:rFonts w:ascii="Times New Roman" w:hAnsi="Times New Roman" w:cs="Times New Roman"/>
          <w:color w:val="000000" w:themeColor="text1"/>
          <w:sz w:val="22"/>
          <w:szCs w:val="22"/>
        </w:rPr>
        <w:t>Hassmann</w:t>
      </w:r>
      <w:proofErr w:type="spellEnd"/>
      <w:r w:rsidRPr="007C14EB">
        <w:rPr>
          <w:rFonts w:ascii="Times New Roman" w:hAnsi="Times New Roman" w:cs="Times New Roman"/>
          <w:color w:val="000000" w:themeColor="text1"/>
          <w:sz w:val="22"/>
          <w:szCs w:val="22"/>
        </w:rPr>
        <w:t xml:space="preserve">, Jean-Marc </w:t>
      </w:r>
      <w:proofErr w:type="spellStart"/>
      <w:r w:rsidRPr="007C14EB">
        <w:rPr>
          <w:rFonts w:ascii="Times New Roman" w:hAnsi="Times New Roman" w:cs="Times New Roman"/>
          <w:color w:val="000000" w:themeColor="text1"/>
          <w:sz w:val="22"/>
          <w:szCs w:val="22"/>
        </w:rPr>
        <w:t>Coicaud</w:t>
      </w:r>
      <w:proofErr w:type="spellEnd"/>
      <w:r w:rsidRPr="007C14EB">
        <w:rPr>
          <w:rFonts w:ascii="Times New Roman" w:hAnsi="Times New Roman" w:cs="Times New Roman"/>
          <w:color w:val="000000" w:themeColor="text1"/>
          <w:sz w:val="22"/>
          <w:szCs w:val="22"/>
        </w:rPr>
        <w:t xml:space="preserve">, and Niklaus Steiner (Philadelphia: University of Pennsylvania, 2009), 118-119; Ellen Griffith Spears and James C. Hall, “Engaging the Racial Landscape at the University of Alabama,” in </w:t>
      </w:r>
      <w:r w:rsidRPr="007C14EB">
        <w:rPr>
          <w:rFonts w:ascii="Times New Roman" w:hAnsi="Times New Roman" w:cs="Times New Roman"/>
          <w:i/>
          <w:color w:val="000000" w:themeColor="text1"/>
          <w:sz w:val="22"/>
          <w:szCs w:val="22"/>
        </w:rPr>
        <w:t xml:space="preserve">Slavery and the University: Histories and Legacies, </w:t>
      </w:r>
      <w:r w:rsidRPr="007C14EB">
        <w:rPr>
          <w:rFonts w:ascii="Times New Roman" w:hAnsi="Times New Roman" w:cs="Times New Roman"/>
          <w:color w:val="000000" w:themeColor="text1"/>
          <w:sz w:val="22"/>
          <w:szCs w:val="22"/>
        </w:rPr>
        <w:t>ed. Leslie M. Harris, James T. Campbell, and Alfred L. Brophy (Athens: University of Georgia Press, 2019), 299. 304-305.</w:t>
      </w:r>
    </w:p>
  </w:footnote>
  <w:footnote w:id="47">
    <w:p w14:paraId="5AA21A5A"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Brophy, “The University and the Slaves,” 114-115.</w:t>
      </w:r>
    </w:p>
  </w:footnote>
  <w:footnote w:id="48">
    <w:p w14:paraId="17D9C744"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Clarke and Fine, “‘A’ for Apology,” 98, 100.</w:t>
      </w:r>
    </w:p>
  </w:footnote>
  <w:footnote w:id="49">
    <w:p w14:paraId="18BE3AA5"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Brophy, “The University and the Slaves,” 116-117; Clarke and Fine, “‘A’ for Apology,” 99.</w:t>
      </w:r>
    </w:p>
  </w:footnote>
  <w:footnote w:id="50">
    <w:p w14:paraId="54DC9598" w14:textId="5B1F4DFF"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Clarke and Fine, “‘A’ for Apology,” 102; Brophy, “The University and the Slaves,” 116-117; Cruz, “Professor </w:t>
      </w:r>
      <w:r w:rsidR="002A1DBE">
        <w:rPr>
          <w:rFonts w:ascii="Times New Roman" w:hAnsi="Times New Roman" w:cs="Times New Roman"/>
          <w:color w:val="000000" w:themeColor="text1"/>
          <w:sz w:val="22"/>
          <w:szCs w:val="22"/>
        </w:rPr>
        <w:t>W</w:t>
      </w:r>
      <w:r w:rsidRPr="007C14EB">
        <w:rPr>
          <w:rFonts w:ascii="Times New Roman" w:hAnsi="Times New Roman" w:cs="Times New Roman"/>
          <w:color w:val="000000" w:themeColor="text1"/>
          <w:sz w:val="22"/>
          <w:szCs w:val="22"/>
        </w:rPr>
        <w:t xml:space="preserve">ants UA to </w:t>
      </w:r>
      <w:r w:rsidR="002A1DBE">
        <w:rPr>
          <w:rFonts w:ascii="Times New Roman" w:hAnsi="Times New Roman" w:cs="Times New Roman"/>
          <w:color w:val="000000" w:themeColor="text1"/>
          <w:sz w:val="22"/>
          <w:szCs w:val="22"/>
        </w:rPr>
        <w:t>A</w:t>
      </w:r>
      <w:r w:rsidRPr="007C14EB">
        <w:rPr>
          <w:rFonts w:ascii="Times New Roman" w:hAnsi="Times New Roman" w:cs="Times New Roman"/>
          <w:color w:val="000000" w:themeColor="text1"/>
          <w:sz w:val="22"/>
          <w:szCs w:val="22"/>
        </w:rPr>
        <w:t xml:space="preserve">pologize for </w:t>
      </w:r>
      <w:r w:rsidR="002A1DBE">
        <w:rPr>
          <w:rFonts w:ascii="Times New Roman" w:hAnsi="Times New Roman" w:cs="Times New Roman"/>
          <w:color w:val="000000" w:themeColor="text1"/>
          <w:sz w:val="22"/>
          <w:szCs w:val="22"/>
        </w:rPr>
        <w:t>S</w:t>
      </w:r>
      <w:r w:rsidRPr="007C14EB">
        <w:rPr>
          <w:rFonts w:ascii="Times New Roman" w:hAnsi="Times New Roman" w:cs="Times New Roman"/>
          <w:color w:val="000000" w:themeColor="text1"/>
          <w:sz w:val="22"/>
          <w:szCs w:val="22"/>
        </w:rPr>
        <w:t>lavery</w:t>
      </w:r>
      <w:r w:rsidR="00613A87" w:rsidRPr="007C14EB">
        <w:rPr>
          <w:rFonts w:ascii="Times New Roman" w:hAnsi="Times New Roman" w:cs="Times New Roman"/>
          <w:color w:val="000000" w:themeColor="text1"/>
          <w:sz w:val="22"/>
          <w:szCs w:val="22"/>
        </w:rPr>
        <w:t>.</w:t>
      </w:r>
      <w:r w:rsidRPr="007C14EB">
        <w:rPr>
          <w:rFonts w:ascii="Times New Roman" w:hAnsi="Times New Roman" w:cs="Times New Roman"/>
          <w:color w:val="000000" w:themeColor="text1"/>
          <w:sz w:val="22"/>
          <w:szCs w:val="22"/>
        </w:rPr>
        <w:t xml:space="preserve">” </w:t>
      </w:r>
    </w:p>
  </w:footnote>
  <w:footnote w:id="51">
    <w:p w14:paraId="2D63D744"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Faculty Senate, Minutes, March 16, 2004 and April 20, 2004.</w:t>
      </w:r>
    </w:p>
  </w:footnote>
  <w:footnote w:id="52">
    <w:p w14:paraId="6A460685" w14:textId="38EB5519"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Associated Press, “University of Alabama </w:t>
      </w:r>
      <w:r w:rsidR="002A1DBE">
        <w:rPr>
          <w:rFonts w:ascii="Times New Roman" w:hAnsi="Times New Roman" w:cs="Times New Roman"/>
          <w:color w:val="000000" w:themeColor="text1"/>
          <w:sz w:val="22"/>
          <w:szCs w:val="22"/>
        </w:rPr>
        <w:t>A</w:t>
      </w:r>
      <w:r w:rsidRPr="007C14EB">
        <w:rPr>
          <w:rFonts w:ascii="Times New Roman" w:hAnsi="Times New Roman" w:cs="Times New Roman"/>
          <w:color w:val="000000" w:themeColor="text1"/>
          <w:sz w:val="22"/>
          <w:szCs w:val="22"/>
        </w:rPr>
        <w:t xml:space="preserve">pologizes for </w:t>
      </w:r>
      <w:r w:rsidR="002A1DBE">
        <w:rPr>
          <w:rFonts w:ascii="Times New Roman" w:hAnsi="Times New Roman" w:cs="Times New Roman"/>
          <w:color w:val="000000" w:themeColor="text1"/>
          <w:sz w:val="22"/>
          <w:szCs w:val="22"/>
        </w:rPr>
        <w:t>S</w:t>
      </w:r>
      <w:r w:rsidRPr="007C14EB">
        <w:rPr>
          <w:rFonts w:ascii="Times New Roman" w:hAnsi="Times New Roman" w:cs="Times New Roman"/>
          <w:color w:val="000000" w:themeColor="text1"/>
          <w:sz w:val="22"/>
          <w:szCs w:val="22"/>
        </w:rPr>
        <w:t xml:space="preserve">lave </w:t>
      </w:r>
      <w:r w:rsidR="002A1DBE">
        <w:rPr>
          <w:rFonts w:ascii="Times New Roman" w:hAnsi="Times New Roman" w:cs="Times New Roman"/>
          <w:color w:val="000000" w:themeColor="text1"/>
          <w:sz w:val="22"/>
          <w:szCs w:val="22"/>
        </w:rPr>
        <w:t>P</w:t>
      </w:r>
      <w:r w:rsidRPr="007C14EB">
        <w:rPr>
          <w:rFonts w:ascii="Times New Roman" w:hAnsi="Times New Roman" w:cs="Times New Roman"/>
          <w:color w:val="000000" w:themeColor="text1"/>
          <w:sz w:val="22"/>
          <w:szCs w:val="22"/>
        </w:rPr>
        <w:t>ast,” NBCNews.com, April 20, 2004</w:t>
      </w:r>
      <w:r w:rsidR="00613A87" w:rsidRPr="007C14EB">
        <w:rPr>
          <w:rFonts w:ascii="Times New Roman" w:hAnsi="Times New Roman" w:cs="Times New Roman"/>
          <w:color w:val="000000" w:themeColor="text1"/>
          <w:sz w:val="22"/>
          <w:szCs w:val="22"/>
        </w:rPr>
        <w:t>.</w:t>
      </w:r>
    </w:p>
  </w:footnote>
  <w:footnote w:id="53">
    <w:p w14:paraId="1B750CB6" w14:textId="381EB400"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Jamon Smith, “Slavery marks University Past,” </w:t>
      </w:r>
      <w:r w:rsidRPr="007C14EB">
        <w:rPr>
          <w:rFonts w:ascii="Times New Roman" w:hAnsi="Times New Roman" w:cs="Times New Roman"/>
          <w:i/>
          <w:color w:val="000000" w:themeColor="text1"/>
          <w:sz w:val="22"/>
          <w:szCs w:val="22"/>
        </w:rPr>
        <w:t>Tuscaloosa News</w:t>
      </w:r>
      <w:r w:rsidRPr="007C14EB">
        <w:rPr>
          <w:rFonts w:ascii="Times New Roman" w:hAnsi="Times New Roman" w:cs="Times New Roman"/>
          <w:color w:val="000000" w:themeColor="text1"/>
          <w:sz w:val="22"/>
          <w:szCs w:val="22"/>
        </w:rPr>
        <w:t xml:space="preserve">, April 7, 2006. </w:t>
      </w:r>
    </w:p>
  </w:footnote>
  <w:footnote w:id="54">
    <w:p w14:paraId="74756746"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Smith, “Slavery marks University Past.”</w:t>
      </w:r>
    </w:p>
  </w:footnote>
  <w:footnote w:id="55">
    <w:p w14:paraId="5707DB5E"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Clarke and Fine, “‘A’ for Apology,” 83. </w:t>
      </w:r>
    </w:p>
  </w:footnote>
  <w:footnote w:id="56">
    <w:p w14:paraId="63779790" w14:textId="77777777"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Clarke and Fine, “‘A’ for Apology,” 83.</w:t>
      </w:r>
    </w:p>
  </w:footnote>
  <w:footnote w:id="57">
    <w:p w14:paraId="7DFE5729" w14:textId="44C3851A"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See Sarah Elizabeth </w:t>
      </w:r>
      <w:proofErr w:type="spellStart"/>
      <w:r w:rsidRPr="007C14EB">
        <w:rPr>
          <w:rFonts w:ascii="Times New Roman" w:hAnsi="Times New Roman" w:cs="Times New Roman"/>
          <w:color w:val="000000" w:themeColor="text1"/>
          <w:sz w:val="22"/>
          <w:szCs w:val="22"/>
        </w:rPr>
        <w:t>Tooker</w:t>
      </w:r>
      <w:proofErr w:type="spellEnd"/>
      <w:r w:rsidRPr="007C14EB">
        <w:rPr>
          <w:rFonts w:ascii="Times New Roman" w:hAnsi="Times New Roman" w:cs="Times New Roman"/>
          <w:color w:val="000000" w:themeColor="text1"/>
          <w:sz w:val="22"/>
          <w:szCs w:val="22"/>
        </w:rPr>
        <w:t xml:space="preserve">, “Professor </w:t>
      </w:r>
      <w:r w:rsidR="002A1DBE">
        <w:rPr>
          <w:rFonts w:ascii="Times New Roman" w:hAnsi="Times New Roman" w:cs="Times New Roman"/>
          <w:color w:val="000000" w:themeColor="text1"/>
          <w:sz w:val="22"/>
          <w:szCs w:val="22"/>
        </w:rPr>
        <w:t>L</w:t>
      </w:r>
      <w:r w:rsidRPr="007C14EB">
        <w:rPr>
          <w:rFonts w:ascii="Times New Roman" w:hAnsi="Times New Roman" w:cs="Times New Roman"/>
          <w:color w:val="000000" w:themeColor="text1"/>
          <w:sz w:val="22"/>
          <w:szCs w:val="22"/>
        </w:rPr>
        <w:t xml:space="preserve">eads </w:t>
      </w:r>
      <w:r w:rsidR="002A1DBE">
        <w:rPr>
          <w:rFonts w:ascii="Times New Roman" w:hAnsi="Times New Roman" w:cs="Times New Roman"/>
          <w:color w:val="000000" w:themeColor="text1"/>
          <w:sz w:val="22"/>
          <w:szCs w:val="22"/>
        </w:rPr>
        <w:t>R</w:t>
      </w:r>
      <w:r w:rsidRPr="007C14EB">
        <w:rPr>
          <w:rFonts w:ascii="Times New Roman" w:hAnsi="Times New Roman" w:cs="Times New Roman"/>
          <w:color w:val="000000" w:themeColor="text1"/>
          <w:sz w:val="22"/>
          <w:szCs w:val="22"/>
        </w:rPr>
        <w:t xml:space="preserve">acial </w:t>
      </w:r>
      <w:r w:rsidR="002A1DBE">
        <w:rPr>
          <w:rFonts w:ascii="Times New Roman" w:hAnsi="Times New Roman" w:cs="Times New Roman"/>
          <w:color w:val="000000" w:themeColor="text1"/>
          <w:sz w:val="22"/>
          <w:szCs w:val="22"/>
        </w:rPr>
        <w:t>T</w:t>
      </w:r>
      <w:r w:rsidRPr="007C14EB">
        <w:rPr>
          <w:rFonts w:ascii="Times New Roman" w:hAnsi="Times New Roman" w:cs="Times New Roman"/>
          <w:color w:val="000000" w:themeColor="text1"/>
          <w:sz w:val="22"/>
          <w:szCs w:val="22"/>
        </w:rPr>
        <w:t xml:space="preserve">our,” </w:t>
      </w:r>
      <w:r w:rsidRPr="007C14EB">
        <w:rPr>
          <w:rFonts w:ascii="Times New Roman" w:hAnsi="Times New Roman" w:cs="Times New Roman"/>
          <w:i/>
          <w:color w:val="000000" w:themeColor="text1"/>
          <w:sz w:val="22"/>
          <w:szCs w:val="22"/>
        </w:rPr>
        <w:t xml:space="preserve">The Crimson White, </w:t>
      </w:r>
      <w:r w:rsidRPr="007C14EB">
        <w:rPr>
          <w:rFonts w:ascii="Times New Roman" w:hAnsi="Times New Roman" w:cs="Times New Roman"/>
          <w:color w:val="000000" w:themeColor="text1"/>
          <w:sz w:val="22"/>
          <w:szCs w:val="22"/>
        </w:rPr>
        <w:t xml:space="preserve">February 5, 2013; Ellen Coogan, “Cemetery </w:t>
      </w:r>
      <w:r w:rsidR="002A1DBE">
        <w:rPr>
          <w:rFonts w:ascii="Times New Roman" w:hAnsi="Times New Roman" w:cs="Times New Roman"/>
          <w:color w:val="000000" w:themeColor="text1"/>
          <w:sz w:val="22"/>
          <w:szCs w:val="22"/>
        </w:rPr>
        <w:t>S</w:t>
      </w:r>
      <w:r w:rsidRPr="007C14EB">
        <w:rPr>
          <w:rFonts w:ascii="Times New Roman" w:hAnsi="Times New Roman" w:cs="Times New Roman"/>
          <w:color w:val="000000" w:themeColor="text1"/>
          <w:sz w:val="22"/>
          <w:szCs w:val="22"/>
        </w:rPr>
        <w:t>erves as</w:t>
      </w:r>
      <w:r w:rsidR="002A1DBE">
        <w:rPr>
          <w:rFonts w:ascii="Times New Roman" w:hAnsi="Times New Roman" w:cs="Times New Roman"/>
          <w:color w:val="000000" w:themeColor="text1"/>
          <w:sz w:val="22"/>
          <w:szCs w:val="22"/>
        </w:rPr>
        <w:t xml:space="preserve"> R</w:t>
      </w:r>
      <w:r w:rsidRPr="007C14EB">
        <w:rPr>
          <w:rFonts w:ascii="Times New Roman" w:hAnsi="Times New Roman" w:cs="Times New Roman"/>
          <w:color w:val="000000" w:themeColor="text1"/>
          <w:sz w:val="22"/>
          <w:szCs w:val="22"/>
        </w:rPr>
        <w:t xml:space="preserve">eminder of </w:t>
      </w:r>
      <w:r w:rsidR="002A1DBE">
        <w:rPr>
          <w:rFonts w:ascii="Times New Roman" w:hAnsi="Times New Roman" w:cs="Times New Roman"/>
          <w:color w:val="000000" w:themeColor="text1"/>
          <w:sz w:val="22"/>
          <w:szCs w:val="22"/>
        </w:rPr>
        <w:t>H</w:t>
      </w:r>
      <w:r w:rsidRPr="007C14EB">
        <w:rPr>
          <w:rFonts w:ascii="Times New Roman" w:hAnsi="Times New Roman" w:cs="Times New Roman"/>
          <w:color w:val="000000" w:themeColor="text1"/>
          <w:sz w:val="22"/>
          <w:szCs w:val="22"/>
        </w:rPr>
        <w:t xml:space="preserve">istory, </w:t>
      </w:r>
      <w:r w:rsidR="002A1DBE">
        <w:rPr>
          <w:rFonts w:ascii="Times New Roman" w:hAnsi="Times New Roman" w:cs="Times New Roman"/>
          <w:color w:val="000000" w:themeColor="text1"/>
          <w:sz w:val="22"/>
          <w:szCs w:val="22"/>
        </w:rPr>
        <w:t>H</w:t>
      </w:r>
      <w:r w:rsidRPr="007C14EB">
        <w:rPr>
          <w:rFonts w:ascii="Times New Roman" w:hAnsi="Times New Roman" w:cs="Times New Roman"/>
          <w:color w:val="000000" w:themeColor="text1"/>
          <w:sz w:val="22"/>
          <w:szCs w:val="22"/>
        </w:rPr>
        <w:t xml:space="preserve">ope for </w:t>
      </w:r>
      <w:r w:rsidR="002A1DBE">
        <w:rPr>
          <w:rFonts w:ascii="Times New Roman" w:hAnsi="Times New Roman" w:cs="Times New Roman"/>
          <w:color w:val="000000" w:themeColor="text1"/>
          <w:sz w:val="22"/>
          <w:szCs w:val="22"/>
        </w:rPr>
        <w:t>F</w:t>
      </w:r>
      <w:r w:rsidRPr="007C14EB">
        <w:rPr>
          <w:rFonts w:ascii="Times New Roman" w:hAnsi="Times New Roman" w:cs="Times New Roman"/>
          <w:color w:val="000000" w:themeColor="text1"/>
          <w:sz w:val="22"/>
          <w:szCs w:val="22"/>
        </w:rPr>
        <w:t xml:space="preserve">uture,” </w:t>
      </w:r>
      <w:r w:rsidRPr="007C14EB">
        <w:rPr>
          <w:rFonts w:ascii="Times New Roman" w:hAnsi="Times New Roman" w:cs="Times New Roman"/>
          <w:i/>
          <w:color w:val="000000" w:themeColor="text1"/>
          <w:sz w:val="22"/>
          <w:szCs w:val="22"/>
        </w:rPr>
        <w:t>The Crimson White</w:t>
      </w:r>
      <w:r w:rsidRPr="007C14EB">
        <w:rPr>
          <w:rFonts w:ascii="Times New Roman" w:hAnsi="Times New Roman" w:cs="Times New Roman"/>
          <w:color w:val="000000" w:themeColor="text1"/>
          <w:sz w:val="22"/>
          <w:szCs w:val="22"/>
        </w:rPr>
        <w:t xml:space="preserve">, September 13, 2013; Alyssa </w:t>
      </w:r>
      <w:proofErr w:type="spellStart"/>
      <w:r w:rsidRPr="007C14EB">
        <w:rPr>
          <w:rFonts w:ascii="Times New Roman" w:hAnsi="Times New Roman" w:cs="Times New Roman"/>
          <w:color w:val="000000" w:themeColor="text1"/>
          <w:sz w:val="22"/>
          <w:szCs w:val="22"/>
        </w:rPr>
        <w:t>Locklar</w:t>
      </w:r>
      <w:proofErr w:type="spellEnd"/>
      <w:r w:rsidRPr="007C14EB">
        <w:rPr>
          <w:rFonts w:ascii="Times New Roman" w:hAnsi="Times New Roman" w:cs="Times New Roman"/>
          <w:color w:val="000000" w:themeColor="text1"/>
          <w:sz w:val="22"/>
          <w:szCs w:val="22"/>
        </w:rPr>
        <w:t xml:space="preserve">, “On-campus </w:t>
      </w:r>
      <w:r w:rsidR="002A1DBE">
        <w:rPr>
          <w:rFonts w:ascii="Times New Roman" w:hAnsi="Times New Roman" w:cs="Times New Roman"/>
          <w:color w:val="000000" w:themeColor="text1"/>
          <w:sz w:val="22"/>
          <w:szCs w:val="22"/>
        </w:rPr>
        <w:t>G</w:t>
      </w:r>
      <w:r w:rsidRPr="007C14EB">
        <w:rPr>
          <w:rFonts w:ascii="Times New Roman" w:hAnsi="Times New Roman" w:cs="Times New Roman"/>
          <w:color w:val="000000" w:themeColor="text1"/>
          <w:sz w:val="22"/>
          <w:szCs w:val="22"/>
        </w:rPr>
        <w:t xml:space="preserve">ravesite </w:t>
      </w:r>
      <w:r w:rsidR="002A1DBE">
        <w:rPr>
          <w:rFonts w:ascii="Times New Roman" w:hAnsi="Times New Roman" w:cs="Times New Roman"/>
          <w:color w:val="000000" w:themeColor="text1"/>
          <w:sz w:val="22"/>
          <w:szCs w:val="22"/>
        </w:rPr>
        <w:t>R</w:t>
      </w:r>
      <w:r w:rsidRPr="007C14EB">
        <w:rPr>
          <w:rFonts w:ascii="Times New Roman" w:hAnsi="Times New Roman" w:cs="Times New Roman"/>
          <w:color w:val="000000" w:themeColor="text1"/>
          <w:sz w:val="22"/>
          <w:szCs w:val="22"/>
        </w:rPr>
        <w:t xml:space="preserve">ecalls </w:t>
      </w:r>
      <w:r w:rsidR="002A1DBE">
        <w:rPr>
          <w:rFonts w:ascii="Times New Roman" w:hAnsi="Times New Roman" w:cs="Times New Roman"/>
          <w:color w:val="000000" w:themeColor="text1"/>
          <w:sz w:val="22"/>
          <w:szCs w:val="22"/>
        </w:rPr>
        <w:t>A</w:t>
      </w:r>
      <w:r w:rsidRPr="007C14EB">
        <w:rPr>
          <w:rFonts w:ascii="Times New Roman" w:hAnsi="Times New Roman" w:cs="Times New Roman"/>
          <w:color w:val="000000" w:themeColor="text1"/>
          <w:sz w:val="22"/>
          <w:szCs w:val="22"/>
        </w:rPr>
        <w:t xml:space="preserve">ntebellum </w:t>
      </w:r>
      <w:r w:rsidR="002A1DBE">
        <w:rPr>
          <w:rFonts w:ascii="Times New Roman" w:hAnsi="Times New Roman" w:cs="Times New Roman"/>
          <w:color w:val="000000" w:themeColor="text1"/>
          <w:sz w:val="22"/>
          <w:szCs w:val="22"/>
        </w:rPr>
        <w:t>U</w:t>
      </w:r>
      <w:r w:rsidRPr="007C14EB">
        <w:rPr>
          <w:rFonts w:ascii="Times New Roman" w:hAnsi="Times New Roman" w:cs="Times New Roman"/>
          <w:color w:val="000000" w:themeColor="text1"/>
          <w:sz w:val="22"/>
          <w:szCs w:val="22"/>
        </w:rPr>
        <w:t xml:space="preserve">niversity,” </w:t>
      </w:r>
      <w:r w:rsidRPr="007C14EB">
        <w:rPr>
          <w:rFonts w:ascii="Times New Roman" w:hAnsi="Times New Roman" w:cs="Times New Roman"/>
          <w:i/>
          <w:color w:val="000000" w:themeColor="text1"/>
          <w:sz w:val="22"/>
          <w:szCs w:val="22"/>
        </w:rPr>
        <w:t>The Crimson White</w:t>
      </w:r>
      <w:r w:rsidRPr="007C14EB">
        <w:rPr>
          <w:rFonts w:ascii="Times New Roman" w:hAnsi="Times New Roman" w:cs="Times New Roman"/>
          <w:color w:val="000000" w:themeColor="text1"/>
          <w:sz w:val="22"/>
          <w:szCs w:val="22"/>
        </w:rPr>
        <w:t xml:space="preserve">, January 24, 2012; Mark </w:t>
      </w:r>
      <w:proofErr w:type="spellStart"/>
      <w:r w:rsidRPr="007C14EB">
        <w:rPr>
          <w:rFonts w:ascii="Times New Roman" w:hAnsi="Times New Roman" w:cs="Times New Roman"/>
          <w:color w:val="000000" w:themeColor="text1"/>
          <w:sz w:val="22"/>
          <w:szCs w:val="22"/>
        </w:rPr>
        <w:t>Hammontree</w:t>
      </w:r>
      <w:proofErr w:type="spellEnd"/>
      <w:r w:rsidRPr="007C14EB">
        <w:rPr>
          <w:rFonts w:ascii="Times New Roman" w:hAnsi="Times New Roman" w:cs="Times New Roman"/>
          <w:color w:val="000000" w:themeColor="text1"/>
          <w:sz w:val="22"/>
          <w:szCs w:val="22"/>
        </w:rPr>
        <w:t xml:space="preserve">, “Exhibit </w:t>
      </w:r>
      <w:r w:rsidR="002A1DBE">
        <w:rPr>
          <w:rFonts w:ascii="Times New Roman" w:hAnsi="Times New Roman" w:cs="Times New Roman"/>
          <w:color w:val="000000" w:themeColor="text1"/>
          <w:sz w:val="22"/>
          <w:szCs w:val="22"/>
        </w:rPr>
        <w:t>C</w:t>
      </w:r>
      <w:r w:rsidRPr="007C14EB">
        <w:rPr>
          <w:rFonts w:ascii="Times New Roman" w:hAnsi="Times New Roman" w:cs="Times New Roman"/>
          <w:color w:val="000000" w:themeColor="text1"/>
          <w:sz w:val="22"/>
          <w:szCs w:val="22"/>
        </w:rPr>
        <w:t xml:space="preserve">aptures </w:t>
      </w:r>
      <w:r w:rsidR="002A1DBE">
        <w:rPr>
          <w:rFonts w:ascii="Times New Roman" w:hAnsi="Times New Roman" w:cs="Times New Roman"/>
          <w:color w:val="000000" w:themeColor="text1"/>
          <w:sz w:val="22"/>
          <w:szCs w:val="22"/>
        </w:rPr>
        <w:t>H</w:t>
      </w:r>
      <w:r w:rsidRPr="007C14EB">
        <w:rPr>
          <w:rFonts w:ascii="Times New Roman" w:hAnsi="Times New Roman" w:cs="Times New Roman"/>
          <w:color w:val="000000" w:themeColor="text1"/>
          <w:sz w:val="22"/>
          <w:szCs w:val="22"/>
        </w:rPr>
        <w:t xml:space="preserve">istory of </w:t>
      </w:r>
      <w:r w:rsidR="002A1DBE">
        <w:rPr>
          <w:rFonts w:ascii="Times New Roman" w:hAnsi="Times New Roman" w:cs="Times New Roman"/>
          <w:color w:val="000000" w:themeColor="text1"/>
          <w:sz w:val="22"/>
          <w:szCs w:val="22"/>
        </w:rPr>
        <w:t>S</w:t>
      </w:r>
      <w:r w:rsidRPr="007C14EB">
        <w:rPr>
          <w:rFonts w:ascii="Times New Roman" w:hAnsi="Times New Roman" w:cs="Times New Roman"/>
          <w:color w:val="000000" w:themeColor="text1"/>
          <w:sz w:val="22"/>
          <w:szCs w:val="22"/>
        </w:rPr>
        <w:t xml:space="preserve">lavery at University,” </w:t>
      </w:r>
      <w:r w:rsidRPr="007C14EB">
        <w:rPr>
          <w:rFonts w:ascii="Times New Roman" w:hAnsi="Times New Roman" w:cs="Times New Roman"/>
          <w:i/>
          <w:color w:val="000000" w:themeColor="text1"/>
          <w:sz w:val="22"/>
          <w:szCs w:val="22"/>
        </w:rPr>
        <w:t>The Crimson White</w:t>
      </w:r>
      <w:r w:rsidRPr="007C14EB">
        <w:rPr>
          <w:rFonts w:ascii="Times New Roman" w:hAnsi="Times New Roman" w:cs="Times New Roman"/>
          <w:color w:val="000000" w:themeColor="text1"/>
          <w:sz w:val="22"/>
          <w:szCs w:val="22"/>
        </w:rPr>
        <w:t xml:space="preserve">, February 8, 2014; Mark </w:t>
      </w:r>
      <w:proofErr w:type="spellStart"/>
      <w:r w:rsidRPr="007C14EB">
        <w:rPr>
          <w:rFonts w:ascii="Times New Roman" w:hAnsi="Times New Roman" w:cs="Times New Roman"/>
          <w:color w:val="000000" w:themeColor="text1"/>
          <w:sz w:val="22"/>
          <w:szCs w:val="22"/>
        </w:rPr>
        <w:t>Hammontree</w:t>
      </w:r>
      <w:proofErr w:type="spellEnd"/>
      <w:r w:rsidRPr="007C14EB">
        <w:rPr>
          <w:rFonts w:ascii="Times New Roman" w:hAnsi="Times New Roman" w:cs="Times New Roman"/>
          <w:color w:val="000000" w:themeColor="text1"/>
          <w:sz w:val="22"/>
          <w:szCs w:val="22"/>
        </w:rPr>
        <w:t xml:space="preserve">, “The University </w:t>
      </w:r>
      <w:r w:rsidR="002A1DBE">
        <w:rPr>
          <w:rFonts w:ascii="Times New Roman" w:hAnsi="Times New Roman" w:cs="Times New Roman"/>
          <w:color w:val="000000" w:themeColor="text1"/>
          <w:sz w:val="22"/>
          <w:szCs w:val="22"/>
        </w:rPr>
        <w:t>M</w:t>
      </w:r>
      <w:r w:rsidRPr="007C14EB">
        <w:rPr>
          <w:rFonts w:ascii="Times New Roman" w:hAnsi="Times New Roman" w:cs="Times New Roman"/>
          <w:color w:val="000000" w:themeColor="text1"/>
          <w:sz w:val="22"/>
          <w:szCs w:val="22"/>
        </w:rPr>
        <w:t xml:space="preserve">ust </w:t>
      </w:r>
      <w:r w:rsidR="002A1DBE">
        <w:rPr>
          <w:rFonts w:ascii="Times New Roman" w:hAnsi="Times New Roman" w:cs="Times New Roman"/>
          <w:color w:val="000000" w:themeColor="text1"/>
          <w:sz w:val="22"/>
          <w:szCs w:val="22"/>
        </w:rPr>
        <w:t>A</w:t>
      </w:r>
      <w:r w:rsidRPr="007C14EB">
        <w:rPr>
          <w:rFonts w:ascii="Times New Roman" w:hAnsi="Times New Roman" w:cs="Times New Roman"/>
          <w:color w:val="000000" w:themeColor="text1"/>
          <w:sz w:val="22"/>
          <w:szCs w:val="22"/>
        </w:rPr>
        <w:t xml:space="preserve">cknowledge </w:t>
      </w:r>
      <w:r w:rsidR="002A1DBE">
        <w:rPr>
          <w:rFonts w:ascii="Times New Roman" w:hAnsi="Times New Roman" w:cs="Times New Roman"/>
          <w:color w:val="000000" w:themeColor="text1"/>
          <w:sz w:val="22"/>
          <w:szCs w:val="22"/>
        </w:rPr>
        <w:t>I</w:t>
      </w:r>
      <w:r w:rsidRPr="007C14EB">
        <w:rPr>
          <w:rFonts w:ascii="Times New Roman" w:hAnsi="Times New Roman" w:cs="Times New Roman"/>
          <w:color w:val="000000" w:themeColor="text1"/>
          <w:sz w:val="22"/>
          <w:szCs w:val="22"/>
        </w:rPr>
        <w:t xml:space="preserve">ts </w:t>
      </w:r>
      <w:r w:rsidR="002A1DBE">
        <w:rPr>
          <w:rFonts w:ascii="Times New Roman" w:hAnsi="Times New Roman" w:cs="Times New Roman"/>
          <w:color w:val="000000" w:themeColor="text1"/>
          <w:sz w:val="22"/>
          <w:szCs w:val="22"/>
        </w:rPr>
        <w:t>O</w:t>
      </w:r>
      <w:r w:rsidRPr="007C14EB">
        <w:rPr>
          <w:rFonts w:ascii="Times New Roman" w:hAnsi="Times New Roman" w:cs="Times New Roman"/>
          <w:color w:val="000000" w:themeColor="text1"/>
          <w:sz w:val="22"/>
          <w:szCs w:val="22"/>
        </w:rPr>
        <w:t xml:space="preserve">wn </w:t>
      </w:r>
      <w:r w:rsidR="002A1DBE">
        <w:rPr>
          <w:rFonts w:ascii="Times New Roman" w:hAnsi="Times New Roman" w:cs="Times New Roman"/>
          <w:color w:val="000000" w:themeColor="text1"/>
          <w:sz w:val="22"/>
          <w:szCs w:val="22"/>
        </w:rPr>
        <w:t>H</w:t>
      </w:r>
      <w:r w:rsidRPr="007C14EB">
        <w:rPr>
          <w:rFonts w:ascii="Times New Roman" w:hAnsi="Times New Roman" w:cs="Times New Roman"/>
          <w:color w:val="000000" w:themeColor="text1"/>
          <w:sz w:val="22"/>
          <w:szCs w:val="22"/>
        </w:rPr>
        <w:t xml:space="preserve">istory, </w:t>
      </w:r>
      <w:r w:rsidR="002A1DBE">
        <w:rPr>
          <w:rFonts w:ascii="Times New Roman" w:hAnsi="Times New Roman" w:cs="Times New Roman"/>
          <w:color w:val="000000" w:themeColor="text1"/>
          <w:sz w:val="22"/>
          <w:szCs w:val="22"/>
        </w:rPr>
        <w:t>G</w:t>
      </w:r>
      <w:r w:rsidRPr="007C14EB">
        <w:rPr>
          <w:rFonts w:ascii="Times New Roman" w:hAnsi="Times New Roman" w:cs="Times New Roman"/>
          <w:color w:val="000000" w:themeColor="text1"/>
          <w:sz w:val="22"/>
          <w:szCs w:val="22"/>
        </w:rPr>
        <w:t xml:space="preserve">ood and </w:t>
      </w:r>
      <w:r w:rsidR="002A1DBE">
        <w:rPr>
          <w:rFonts w:ascii="Times New Roman" w:hAnsi="Times New Roman" w:cs="Times New Roman"/>
          <w:color w:val="000000" w:themeColor="text1"/>
          <w:sz w:val="22"/>
          <w:szCs w:val="22"/>
        </w:rPr>
        <w:t>B</w:t>
      </w:r>
      <w:r w:rsidRPr="007C14EB">
        <w:rPr>
          <w:rFonts w:ascii="Times New Roman" w:hAnsi="Times New Roman" w:cs="Times New Roman"/>
          <w:color w:val="000000" w:themeColor="text1"/>
          <w:sz w:val="22"/>
          <w:szCs w:val="22"/>
        </w:rPr>
        <w:t xml:space="preserve">ad,” </w:t>
      </w:r>
      <w:r w:rsidRPr="007C14EB">
        <w:rPr>
          <w:rFonts w:ascii="Times New Roman" w:hAnsi="Times New Roman" w:cs="Times New Roman"/>
          <w:i/>
          <w:color w:val="000000" w:themeColor="text1"/>
          <w:sz w:val="22"/>
          <w:szCs w:val="22"/>
        </w:rPr>
        <w:t>The Crimson White</w:t>
      </w:r>
      <w:r w:rsidRPr="007C14EB">
        <w:rPr>
          <w:rFonts w:ascii="Times New Roman" w:hAnsi="Times New Roman" w:cs="Times New Roman"/>
          <w:color w:val="000000" w:themeColor="text1"/>
          <w:sz w:val="22"/>
          <w:szCs w:val="22"/>
        </w:rPr>
        <w:t xml:space="preserve">, October 17, 2014. </w:t>
      </w:r>
    </w:p>
  </w:footnote>
  <w:footnote w:id="58">
    <w:p w14:paraId="2162B6A8" w14:textId="16865543"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Elayne Smith, “The </w:t>
      </w:r>
      <w:r w:rsidR="00687ADA">
        <w:rPr>
          <w:rFonts w:ascii="Times New Roman" w:hAnsi="Times New Roman" w:cs="Times New Roman"/>
          <w:color w:val="000000" w:themeColor="text1"/>
          <w:sz w:val="22"/>
          <w:szCs w:val="22"/>
        </w:rPr>
        <w:t>N</w:t>
      </w:r>
      <w:r w:rsidRPr="007C14EB">
        <w:rPr>
          <w:rFonts w:ascii="Times New Roman" w:hAnsi="Times New Roman" w:cs="Times New Roman"/>
          <w:color w:val="000000" w:themeColor="text1"/>
          <w:sz w:val="22"/>
          <w:szCs w:val="22"/>
        </w:rPr>
        <w:t xml:space="preserve">ames in the </w:t>
      </w:r>
      <w:r w:rsidR="00687ADA">
        <w:rPr>
          <w:rFonts w:ascii="Times New Roman" w:hAnsi="Times New Roman" w:cs="Times New Roman"/>
          <w:color w:val="000000" w:themeColor="text1"/>
          <w:sz w:val="22"/>
          <w:szCs w:val="22"/>
        </w:rPr>
        <w:t>S</w:t>
      </w:r>
      <w:r w:rsidRPr="007C14EB">
        <w:rPr>
          <w:rFonts w:ascii="Times New Roman" w:hAnsi="Times New Roman" w:cs="Times New Roman"/>
          <w:color w:val="000000" w:themeColor="text1"/>
          <w:sz w:val="22"/>
          <w:szCs w:val="22"/>
        </w:rPr>
        <w:t xml:space="preserve">choolhouse </w:t>
      </w:r>
      <w:r w:rsidR="00687ADA">
        <w:rPr>
          <w:rFonts w:ascii="Times New Roman" w:hAnsi="Times New Roman" w:cs="Times New Roman"/>
          <w:color w:val="000000" w:themeColor="text1"/>
          <w:sz w:val="22"/>
          <w:szCs w:val="22"/>
        </w:rPr>
        <w:t>D</w:t>
      </w:r>
      <w:r w:rsidRPr="007C14EB">
        <w:rPr>
          <w:rFonts w:ascii="Times New Roman" w:hAnsi="Times New Roman" w:cs="Times New Roman"/>
          <w:color w:val="000000" w:themeColor="text1"/>
          <w:sz w:val="22"/>
          <w:szCs w:val="22"/>
        </w:rPr>
        <w:t xml:space="preserve">oor: UA </w:t>
      </w:r>
      <w:r w:rsidR="00687ADA">
        <w:rPr>
          <w:rFonts w:ascii="Times New Roman" w:hAnsi="Times New Roman" w:cs="Times New Roman"/>
          <w:color w:val="000000" w:themeColor="text1"/>
          <w:sz w:val="22"/>
          <w:szCs w:val="22"/>
        </w:rPr>
        <w:t>S</w:t>
      </w:r>
      <w:r w:rsidRPr="007C14EB">
        <w:rPr>
          <w:rFonts w:ascii="Times New Roman" w:hAnsi="Times New Roman" w:cs="Times New Roman"/>
          <w:color w:val="000000" w:themeColor="text1"/>
          <w:sz w:val="22"/>
          <w:szCs w:val="22"/>
        </w:rPr>
        <w:t xml:space="preserve">tudents </w:t>
      </w:r>
      <w:r w:rsidR="00687ADA">
        <w:rPr>
          <w:rFonts w:ascii="Times New Roman" w:hAnsi="Times New Roman" w:cs="Times New Roman"/>
          <w:color w:val="000000" w:themeColor="text1"/>
          <w:sz w:val="22"/>
          <w:szCs w:val="22"/>
        </w:rPr>
        <w:t>Q</w:t>
      </w:r>
      <w:r w:rsidRPr="007C14EB">
        <w:rPr>
          <w:rFonts w:ascii="Times New Roman" w:hAnsi="Times New Roman" w:cs="Times New Roman"/>
          <w:color w:val="000000" w:themeColor="text1"/>
          <w:sz w:val="22"/>
          <w:szCs w:val="22"/>
        </w:rPr>
        <w:t xml:space="preserve">uestion </w:t>
      </w:r>
      <w:r w:rsidR="00687ADA">
        <w:rPr>
          <w:rFonts w:ascii="Times New Roman" w:hAnsi="Times New Roman" w:cs="Times New Roman"/>
          <w:color w:val="000000" w:themeColor="text1"/>
          <w:sz w:val="22"/>
          <w:szCs w:val="22"/>
        </w:rPr>
        <w:t>B</w:t>
      </w:r>
      <w:r w:rsidRPr="007C14EB">
        <w:rPr>
          <w:rFonts w:ascii="Times New Roman" w:hAnsi="Times New Roman" w:cs="Times New Roman"/>
          <w:color w:val="000000" w:themeColor="text1"/>
          <w:sz w:val="22"/>
          <w:szCs w:val="22"/>
        </w:rPr>
        <w:t xml:space="preserve">uilding </w:t>
      </w:r>
      <w:r w:rsidR="00687ADA">
        <w:rPr>
          <w:rFonts w:ascii="Times New Roman" w:hAnsi="Times New Roman" w:cs="Times New Roman"/>
          <w:color w:val="000000" w:themeColor="text1"/>
          <w:sz w:val="22"/>
          <w:szCs w:val="22"/>
        </w:rPr>
        <w:t>N</w:t>
      </w:r>
      <w:r w:rsidRPr="007C14EB">
        <w:rPr>
          <w:rFonts w:ascii="Times New Roman" w:hAnsi="Times New Roman" w:cs="Times New Roman"/>
          <w:color w:val="000000" w:themeColor="text1"/>
          <w:sz w:val="22"/>
          <w:szCs w:val="22"/>
        </w:rPr>
        <w:t xml:space="preserve">ames,” </w:t>
      </w:r>
      <w:r w:rsidRPr="007C14EB">
        <w:rPr>
          <w:rFonts w:ascii="Times New Roman" w:hAnsi="Times New Roman" w:cs="Times New Roman"/>
          <w:i/>
          <w:color w:val="000000" w:themeColor="text1"/>
          <w:sz w:val="22"/>
          <w:szCs w:val="22"/>
        </w:rPr>
        <w:t xml:space="preserve">The Crimson White, </w:t>
      </w:r>
      <w:r w:rsidRPr="007C14EB">
        <w:rPr>
          <w:rFonts w:ascii="Times New Roman" w:hAnsi="Times New Roman" w:cs="Times New Roman"/>
          <w:color w:val="000000" w:themeColor="text1"/>
          <w:sz w:val="22"/>
          <w:szCs w:val="22"/>
        </w:rPr>
        <w:t xml:space="preserve">February 22, 2016; CW Editorial Board, “Our View: Rename Morgan Hall for Harper Lee,” </w:t>
      </w:r>
      <w:r w:rsidRPr="007C14EB">
        <w:rPr>
          <w:rFonts w:ascii="Times New Roman" w:hAnsi="Times New Roman" w:cs="Times New Roman"/>
          <w:i/>
          <w:color w:val="000000" w:themeColor="text1"/>
          <w:sz w:val="22"/>
          <w:szCs w:val="22"/>
        </w:rPr>
        <w:t>The Crimson White,</w:t>
      </w:r>
      <w:r w:rsidRPr="007C14EB">
        <w:rPr>
          <w:rFonts w:ascii="Times New Roman" w:hAnsi="Times New Roman" w:cs="Times New Roman"/>
          <w:color w:val="000000" w:themeColor="text1"/>
          <w:sz w:val="22"/>
          <w:szCs w:val="22"/>
        </w:rPr>
        <w:t xml:space="preserve"> February 22, 2016</w:t>
      </w:r>
      <w:r w:rsidR="00613A87" w:rsidRPr="007C14EB">
        <w:rPr>
          <w:rFonts w:ascii="Times New Roman" w:hAnsi="Times New Roman" w:cs="Times New Roman"/>
          <w:color w:val="000000" w:themeColor="text1"/>
          <w:sz w:val="22"/>
          <w:szCs w:val="22"/>
        </w:rPr>
        <w:t xml:space="preserve">; </w:t>
      </w:r>
      <w:r w:rsidRPr="007C14EB">
        <w:rPr>
          <w:rFonts w:ascii="Times New Roman" w:hAnsi="Times New Roman" w:cs="Times New Roman"/>
          <w:color w:val="000000" w:themeColor="text1"/>
          <w:sz w:val="22"/>
          <w:szCs w:val="22"/>
        </w:rPr>
        <w:t xml:space="preserve">Isabelle Beauregard, “The UDC Boulder represents our campus,” </w:t>
      </w:r>
      <w:r w:rsidRPr="007C14EB">
        <w:rPr>
          <w:rFonts w:ascii="Times New Roman" w:hAnsi="Times New Roman" w:cs="Times New Roman"/>
          <w:i/>
          <w:color w:val="000000" w:themeColor="text1"/>
          <w:sz w:val="22"/>
          <w:szCs w:val="22"/>
        </w:rPr>
        <w:t>The Crimson White</w:t>
      </w:r>
      <w:r w:rsidRPr="007C14EB">
        <w:rPr>
          <w:rFonts w:ascii="Times New Roman" w:hAnsi="Times New Roman" w:cs="Times New Roman"/>
          <w:color w:val="000000" w:themeColor="text1"/>
          <w:sz w:val="22"/>
          <w:szCs w:val="22"/>
        </w:rPr>
        <w:t>, February 20, 2017</w:t>
      </w:r>
      <w:r w:rsidR="00613A87" w:rsidRPr="007C14EB">
        <w:rPr>
          <w:rFonts w:ascii="Times New Roman" w:hAnsi="Times New Roman" w:cs="Times New Roman"/>
          <w:color w:val="000000" w:themeColor="text1"/>
          <w:sz w:val="22"/>
          <w:szCs w:val="22"/>
        </w:rPr>
        <w:t xml:space="preserve">; </w:t>
      </w:r>
      <w:r w:rsidRPr="007C14EB">
        <w:rPr>
          <w:rFonts w:ascii="Times New Roman" w:hAnsi="Times New Roman" w:cs="Times New Roman"/>
          <w:color w:val="000000" w:themeColor="text1"/>
          <w:sz w:val="22"/>
          <w:szCs w:val="22"/>
        </w:rPr>
        <w:t xml:space="preserve">Isabelle Garrison, “Monumental Debate: Students divided over necessity,” </w:t>
      </w:r>
      <w:r w:rsidRPr="007C14EB">
        <w:rPr>
          <w:rFonts w:ascii="Times New Roman" w:hAnsi="Times New Roman" w:cs="Times New Roman"/>
          <w:i/>
          <w:color w:val="000000" w:themeColor="text1"/>
          <w:sz w:val="22"/>
          <w:szCs w:val="22"/>
        </w:rPr>
        <w:t>The Crimson White</w:t>
      </w:r>
      <w:r w:rsidRPr="007C14EB">
        <w:rPr>
          <w:rFonts w:ascii="Times New Roman" w:hAnsi="Times New Roman" w:cs="Times New Roman"/>
          <w:color w:val="000000" w:themeColor="text1"/>
          <w:sz w:val="22"/>
          <w:szCs w:val="22"/>
        </w:rPr>
        <w:t>, September 1, 2017.</w:t>
      </w:r>
    </w:p>
  </w:footnote>
  <w:footnote w:id="59">
    <w:p w14:paraId="6306211F" w14:textId="6D4A379A" w:rsidR="00B40889" w:rsidRPr="007C14EB" w:rsidRDefault="00B40889" w:rsidP="00B4088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“Why Nott? Confronting a Campus Building's Legacy of White Supremacy,” public lecture, U</w:t>
      </w:r>
      <w:r w:rsidR="002D1125">
        <w:rPr>
          <w:rFonts w:ascii="Times New Roman" w:hAnsi="Times New Roman" w:cs="Times New Roman"/>
          <w:color w:val="000000" w:themeColor="text1"/>
          <w:sz w:val="22"/>
          <w:szCs w:val="22"/>
        </w:rPr>
        <w:t xml:space="preserve">niversity of </w:t>
      </w:r>
      <w:r w:rsidRPr="007C14EB">
        <w:rPr>
          <w:rFonts w:ascii="Times New Roman" w:hAnsi="Times New Roman" w:cs="Times New Roman"/>
          <w:color w:val="000000" w:themeColor="text1"/>
          <w:sz w:val="22"/>
          <w:szCs w:val="22"/>
        </w:rPr>
        <w:t>A</w:t>
      </w:r>
      <w:r w:rsidR="002D1125">
        <w:rPr>
          <w:rFonts w:ascii="Times New Roman" w:hAnsi="Times New Roman" w:cs="Times New Roman"/>
          <w:color w:val="000000" w:themeColor="text1"/>
          <w:sz w:val="22"/>
          <w:szCs w:val="22"/>
        </w:rPr>
        <w:t>labama</w:t>
      </w:r>
      <w:r w:rsidRPr="007C14EB">
        <w:rPr>
          <w:rFonts w:ascii="Times New Roman" w:hAnsi="Times New Roman" w:cs="Times New Roman"/>
          <w:color w:val="000000" w:themeColor="text1"/>
          <w:sz w:val="22"/>
          <w:szCs w:val="22"/>
        </w:rPr>
        <w:t xml:space="preserve"> Honors College, Tuscaloosa, AL, September 6, 2017; Ruben </w:t>
      </w:r>
      <w:proofErr w:type="spellStart"/>
      <w:r w:rsidRPr="007C14EB">
        <w:rPr>
          <w:rFonts w:ascii="Times New Roman" w:hAnsi="Times New Roman" w:cs="Times New Roman"/>
          <w:color w:val="000000" w:themeColor="text1"/>
          <w:sz w:val="22"/>
          <w:szCs w:val="22"/>
        </w:rPr>
        <w:t>Tarajano</w:t>
      </w:r>
      <w:proofErr w:type="spellEnd"/>
      <w:r w:rsidRPr="007C14EB">
        <w:rPr>
          <w:rFonts w:ascii="Times New Roman" w:hAnsi="Times New Roman" w:cs="Times New Roman"/>
          <w:color w:val="000000" w:themeColor="text1"/>
          <w:sz w:val="22"/>
          <w:szCs w:val="22"/>
        </w:rPr>
        <w:t xml:space="preserve">, “Our University </w:t>
      </w:r>
      <w:r w:rsidR="0060154C">
        <w:rPr>
          <w:rFonts w:ascii="Times New Roman" w:hAnsi="Times New Roman" w:cs="Times New Roman"/>
          <w:color w:val="000000" w:themeColor="text1"/>
          <w:sz w:val="22"/>
          <w:szCs w:val="22"/>
        </w:rPr>
        <w:t>M</w:t>
      </w:r>
      <w:r w:rsidRPr="007C14EB">
        <w:rPr>
          <w:rFonts w:ascii="Times New Roman" w:hAnsi="Times New Roman" w:cs="Times New Roman"/>
          <w:color w:val="000000" w:themeColor="text1"/>
          <w:sz w:val="22"/>
          <w:szCs w:val="22"/>
        </w:rPr>
        <w:t xml:space="preserve">ust </w:t>
      </w:r>
      <w:r w:rsidR="0060154C">
        <w:rPr>
          <w:rFonts w:ascii="Times New Roman" w:hAnsi="Times New Roman" w:cs="Times New Roman"/>
          <w:color w:val="000000" w:themeColor="text1"/>
          <w:sz w:val="22"/>
          <w:szCs w:val="22"/>
        </w:rPr>
        <w:t>F</w:t>
      </w:r>
      <w:r w:rsidRPr="007C14EB">
        <w:rPr>
          <w:rFonts w:ascii="Times New Roman" w:hAnsi="Times New Roman" w:cs="Times New Roman"/>
          <w:color w:val="000000" w:themeColor="text1"/>
          <w:sz w:val="22"/>
          <w:szCs w:val="22"/>
        </w:rPr>
        <w:t xml:space="preserve">urther </w:t>
      </w:r>
      <w:r w:rsidR="0060154C">
        <w:rPr>
          <w:rFonts w:ascii="Times New Roman" w:hAnsi="Times New Roman" w:cs="Times New Roman"/>
          <w:color w:val="000000" w:themeColor="text1"/>
          <w:sz w:val="22"/>
          <w:szCs w:val="22"/>
        </w:rPr>
        <w:t>I</w:t>
      </w:r>
      <w:r w:rsidRPr="007C14EB">
        <w:rPr>
          <w:rFonts w:ascii="Times New Roman" w:hAnsi="Times New Roman" w:cs="Times New Roman"/>
          <w:color w:val="000000" w:themeColor="text1"/>
          <w:sz w:val="22"/>
          <w:szCs w:val="22"/>
        </w:rPr>
        <w:t xml:space="preserve">ts </w:t>
      </w:r>
      <w:r w:rsidR="0060154C">
        <w:rPr>
          <w:rFonts w:ascii="Times New Roman" w:hAnsi="Times New Roman" w:cs="Times New Roman"/>
          <w:color w:val="000000" w:themeColor="text1"/>
          <w:sz w:val="22"/>
          <w:szCs w:val="22"/>
        </w:rPr>
        <w:t>R</w:t>
      </w:r>
      <w:r w:rsidRPr="007C14EB">
        <w:rPr>
          <w:rFonts w:ascii="Times New Roman" w:hAnsi="Times New Roman" w:cs="Times New Roman"/>
          <w:color w:val="000000" w:themeColor="text1"/>
          <w:sz w:val="22"/>
          <w:szCs w:val="22"/>
        </w:rPr>
        <w:t xml:space="preserve">ecognition of the </w:t>
      </w:r>
      <w:r w:rsidR="0060154C">
        <w:rPr>
          <w:rFonts w:ascii="Times New Roman" w:hAnsi="Times New Roman" w:cs="Times New Roman"/>
          <w:color w:val="000000" w:themeColor="text1"/>
          <w:sz w:val="22"/>
          <w:szCs w:val="22"/>
        </w:rPr>
        <w:t>H</w:t>
      </w:r>
      <w:r w:rsidRPr="007C14EB">
        <w:rPr>
          <w:rFonts w:ascii="Times New Roman" w:hAnsi="Times New Roman" w:cs="Times New Roman"/>
          <w:color w:val="000000" w:themeColor="text1"/>
          <w:sz w:val="22"/>
          <w:szCs w:val="22"/>
        </w:rPr>
        <w:t xml:space="preserve">istory of </w:t>
      </w:r>
      <w:r w:rsidR="0060154C">
        <w:rPr>
          <w:rFonts w:ascii="Times New Roman" w:hAnsi="Times New Roman" w:cs="Times New Roman"/>
          <w:color w:val="000000" w:themeColor="text1"/>
          <w:sz w:val="22"/>
          <w:szCs w:val="22"/>
        </w:rPr>
        <w:t>S</w:t>
      </w:r>
      <w:r w:rsidRPr="007C14EB">
        <w:rPr>
          <w:rFonts w:ascii="Times New Roman" w:hAnsi="Times New Roman" w:cs="Times New Roman"/>
          <w:color w:val="000000" w:themeColor="text1"/>
          <w:sz w:val="22"/>
          <w:szCs w:val="22"/>
        </w:rPr>
        <w:t xml:space="preserve">lavery,” </w:t>
      </w:r>
      <w:r w:rsidRPr="007C14EB">
        <w:rPr>
          <w:rFonts w:ascii="Times New Roman" w:hAnsi="Times New Roman" w:cs="Times New Roman"/>
          <w:i/>
          <w:color w:val="000000" w:themeColor="text1"/>
          <w:sz w:val="22"/>
          <w:szCs w:val="22"/>
        </w:rPr>
        <w:t>The Crimson White</w:t>
      </w:r>
      <w:r w:rsidRPr="007C14EB">
        <w:rPr>
          <w:rFonts w:ascii="Times New Roman" w:hAnsi="Times New Roman" w:cs="Times New Roman"/>
          <w:color w:val="000000" w:themeColor="text1"/>
          <w:sz w:val="22"/>
          <w:szCs w:val="22"/>
        </w:rPr>
        <w:t xml:space="preserve">, February 19, 2018. </w:t>
      </w:r>
    </w:p>
  </w:footnote>
  <w:footnote w:id="60">
    <w:p w14:paraId="74430F3F" w14:textId="19CF119D" w:rsidR="00440E8C" w:rsidRPr="007C14EB" w:rsidRDefault="00440E8C" w:rsidP="0009289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w:t>
      </w:r>
      <w:r w:rsidRPr="007C14EB">
        <w:rPr>
          <w:rFonts w:ascii="Times New Roman" w:eastAsia="Times New Roman" w:hAnsi="Times New Roman" w:cs="Times New Roman"/>
          <w:color w:val="000000" w:themeColor="text1"/>
          <w:sz w:val="22"/>
          <w:szCs w:val="22"/>
          <w:bdr w:val="none" w:sz="0" w:space="0" w:color="auto" w:frame="1"/>
        </w:rPr>
        <w:t xml:space="preserve">The University of Alabama System Board of Trustees, UA President Stuart Bell and Chancellor </w:t>
      </w:r>
      <w:proofErr w:type="spellStart"/>
      <w:r w:rsidRPr="007C14EB">
        <w:rPr>
          <w:rFonts w:ascii="Times New Roman" w:eastAsia="Times New Roman" w:hAnsi="Times New Roman" w:cs="Times New Roman"/>
          <w:color w:val="000000" w:themeColor="text1"/>
          <w:sz w:val="22"/>
          <w:szCs w:val="22"/>
          <w:bdr w:val="none" w:sz="0" w:space="0" w:color="auto" w:frame="1"/>
        </w:rPr>
        <w:t>Finis</w:t>
      </w:r>
      <w:proofErr w:type="spellEnd"/>
      <w:r w:rsidRPr="007C14EB">
        <w:rPr>
          <w:rFonts w:ascii="Times New Roman" w:eastAsia="Times New Roman" w:hAnsi="Times New Roman" w:cs="Times New Roman"/>
          <w:color w:val="000000" w:themeColor="text1"/>
          <w:sz w:val="22"/>
          <w:szCs w:val="22"/>
          <w:bdr w:val="none" w:sz="0" w:space="0" w:color="auto" w:frame="1"/>
        </w:rPr>
        <w:t xml:space="preserve"> St. John, “Joint statement regarding plaque removals at UA and formation of Building Names Review Committee,” June 8, 2020, University of Alabama System Office, Tuscaloosa, AL. </w:t>
      </w:r>
    </w:p>
  </w:footnote>
  <w:footnote w:id="61">
    <w:p w14:paraId="4BACC991" w14:textId="379079E2" w:rsidR="00440E8C" w:rsidRPr="007C14EB" w:rsidRDefault="00440E8C" w:rsidP="00092899">
      <w:pPr>
        <w:rPr>
          <w:color w:val="000000" w:themeColor="text1"/>
          <w:sz w:val="22"/>
          <w:szCs w:val="22"/>
        </w:rPr>
      </w:pPr>
      <w:r w:rsidRPr="007C14EB">
        <w:rPr>
          <w:rStyle w:val="FootnoteReference"/>
          <w:color w:val="000000" w:themeColor="text1"/>
          <w:sz w:val="22"/>
          <w:szCs w:val="22"/>
        </w:rPr>
        <w:footnoteRef/>
      </w:r>
      <w:r w:rsidRPr="007C14EB">
        <w:rPr>
          <w:color w:val="000000" w:themeColor="text1"/>
          <w:sz w:val="22"/>
          <w:szCs w:val="22"/>
        </w:rPr>
        <w:t xml:space="preserve"> </w:t>
      </w:r>
      <w:proofErr w:type="spellStart"/>
      <w:r w:rsidRPr="007C14EB">
        <w:rPr>
          <w:color w:val="000000" w:themeColor="text1"/>
          <w:sz w:val="22"/>
          <w:szCs w:val="22"/>
        </w:rPr>
        <w:t>Mellown</w:t>
      </w:r>
      <w:proofErr w:type="spellEnd"/>
      <w:r w:rsidRPr="007C14EB">
        <w:rPr>
          <w:color w:val="000000" w:themeColor="text1"/>
          <w:sz w:val="22"/>
          <w:szCs w:val="22"/>
        </w:rPr>
        <w:t xml:space="preserve">, </w:t>
      </w:r>
      <w:r w:rsidRPr="007C14EB">
        <w:rPr>
          <w:i/>
          <w:iCs/>
          <w:color w:val="000000" w:themeColor="text1"/>
          <w:sz w:val="22"/>
          <w:szCs w:val="22"/>
        </w:rPr>
        <w:t>The University of Alabama</w:t>
      </w:r>
      <w:r w:rsidR="00613A87" w:rsidRPr="007C14EB">
        <w:rPr>
          <w:color w:val="000000" w:themeColor="text1"/>
          <w:sz w:val="22"/>
          <w:szCs w:val="22"/>
        </w:rPr>
        <w:t xml:space="preserve">, </w:t>
      </w:r>
      <w:r w:rsidRPr="007C14EB">
        <w:rPr>
          <w:color w:val="000000" w:themeColor="text1"/>
          <w:sz w:val="22"/>
          <w:szCs w:val="22"/>
        </w:rPr>
        <w:t xml:space="preserve">41-43; </w:t>
      </w:r>
      <w:r w:rsidRPr="007C14EB">
        <w:rPr>
          <w:color w:val="000000" w:themeColor="text1"/>
          <w:sz w:val="22"/>
          <w:szCs w:val="22"/>
          <w:shd w:val="clear" w:color="auto" w:fill="FFFFFF"/>
        </w:rPr>
        <w:t>“1912 Class Memorial,” </w:t>
      </w:r>
      <w:r w:rsidRPr="007C14EB">
        <w:rPr>
          <w:i/>
          <w:iCs/>
          <w:color w:val="000000" w:themeColor="text1"/>
          <w:sz w:val="22"/>
          <w:szCs w:val="22"/>
        </w:rPr>
        <w:t>The Crimson White</w:t>
      </w:r>
      <w:r w:rsidRPr="007C14EB">
        <w:rPr>
          <w:color w:val="000000" w:themeColor="text1"/>
          <w:sz w:val="22"/>
          <w:szCs w:val="22"/>
          <w:shd w:val="clear" w:color="auto" w:fill="FFFFFF"/>
        </w:rPr>
        <w:t xml:space="preserve">, May 13, 1914, 1; </w:t>
      </w:r>
      <w:r w:rsidRPr="007C14EB">
        <w:rPr>
          <w:color w:val="000000" w:themeColor="text1"/>
          <w:sz w:val="22"/>
          <w:szCs w:val="22"/>
        </w:rPr>
        <w:t xml:space="preserve">“U.D.C. Monument to Be Dedicated in May,” </w:t>
      </w:r>
      <w:r w:rsidRPr="007C14EB">
        <w:rPr>
          <w:i/>
          <w:iCs/>
          <w:color w:val="000000" w:themeColor="text1"/>
          <w:sz w:val="22"/>
          <w:szCs w:val="22"/>
        </w:rPr>
        <w:t>The Crimson White</w:t>
      </w:r>
      <w:r w:rsidRPr="007C14EB">
        <w:rPr>
          <w:color w:val="000000" w:themeColor="text1"/>
          <w:sz w:val="22"/>
          <w:szCs w:val="22"/>
        </w:rPr>
        <w:t xml:space="preserve">, May 6, 1914, 1; “Honorary Degrees Given to Old Confederate Cadets,” </w:t>
      </w:r>
      <w:r w:rsidRPr="007C14EB">
        <w:rPr>
          <w:i/>
          <w:iCs/>
          <w:color w:val="000000" w:themeColor="text1"/>
          <w:sz w:val="22"/>
          <w:szCs w:val="22"/>
        </w:rPr>
        <w:t>The Crimson White</w:t>
      </w:r>
      <w:r w:rsidRPr="007C14EB">
        <w:rPr>
          <w:color w:val="000000" w:themeColor="text1"/>
          <w:sz w:val="22"/>
          <w:szCs w:val="22"/>
        </w:rPr>
        <w:t xml:space="preserve">, May 13, 1914, 1; “1912 Class Memorial,” </w:t>
      </w:r>
      <w:r w:rsidRPr="007C14EB">
        <w:rPr>
          <w:i/>
          <w:iCs/>
          <w:color w:val="000000" w:themeColor="text1"/>
          <w:sz w:val="22"/>
          <w:szCs w:val="22"/>
        </w:rPr>
        <w:t>The Crimson White</w:t>
      </w:r>
      <w:r w:rsidRPr="007C14EB">
        <w:rPr>
          <w:color w:val="000000" w:themeColor="text1"/>
          <w:sz w:val="22"/>
          <w:szCs w:val="22"/>
        </w:rPr>
        <w:t xml:space="preserve">, May 13, 1914, 1; Alabama Division, United Daughters of the Confederacy, </w:t>
      </w:r>
      <w:r w:rsidRPr="007C14EB">
        <w:rPr>
          <w:i/>
          <w:iCs/>
          <w:color w:val="000000" w:themeColor="text1"/>
          <w:sz w:val="22"/>
          <w:szCs w:val="22"/>
        </w:rPr>
        <w:t xml:space="preserve">Minutes of the Eighteenth Annual Convention. Alabama Division United Daughters of the Confederacy Held At Tuscaloosa, Alabama, May 13, 14, 15, 1914. Organized in Montgomery, April 30, 1897. Mrs. L. M. </w:t>
      </w:r>
      <w:proofErr w:type="spellStart"/>
      <w:r w:rsidRPr="007C14EB">
        <w:rPr>
          <w:i/>
          <w:iCs/>
          <w:color w:val="000000" w:themeColor="text1"/>
          <w:sz w:val="22"/>
          <w:szCs w:val="22"/>
        </w:rPr>
        <w:t>Bashinsky</w:t>
      </w:r>
      <w:proofErr w:type="spellEnd"/>
      <w:r w:rsidRPr="007C14EB">
        <w:rPr>
          <w:i/>
          <w:iCs/>
          <w:color w:val="000000" w:themeColor="text1"/>
          <w:sz w:val="22"/>
          <w:szCs w:val="22"/>
        </w:rPr>
        <w:t xml:space="preserve">, President, Mrs. E. M. Trimble, Secretary </w:t>
      </w:r>
      <w:r w:rsidRPr="007C14EB">
        <w:rPr>
          <w:color w:val="000000" w:themeColor="text1"/>
          <w:sz w:val="22"/>
          <w:szCs w:val="22"/>
        </w:rPr>
        <w:t xml:space="preserve">(Opelika: Post Publishing Co., 1914), accessed in W. S. </w:t>
      </w:r>
      <w:proofErr w:type="spellStart"/>
      <w:r w:rsidRPr="007C14EB">
        <w:rPr>
          <w:color w:val="000000" w:themeColor="text1"/>
          <w:sz w:val="22"/>
          <w:szCs w:val="22"/>
        </w:rPr>
        <w:t>Hoole</w:t>
      </w:r>
      <w:proofErr w:type="spellEnd"/>
      <w:r w:rsidRPr="007C14EB">
        <w:rPr>
          <w:color w:val="000000" w:themeColor="text1"/>
          <w:sz w:val="22"/>
          <w:szCs w:val="22"/>
        </w:rPr>
        <w:t xml:space="preserve"> Special Collections; </w:t>
      </w:r>
      <w:r w:rsidRPr="007C14EB">
        <w:rPr>
          <w:i/>
          <w:iCs/>
          <w:color w:val="000000" w:themeColor="text1"/>
          <w:sz w:val="22"/>
          <w:szCs w:val="22"/>
        </w:rPr>
        <w:t>The Corolla</w:t>
      </w:r>
      <w:r w:rsidRPr="007C14EB">
        <w:rPr>
          <w:color w:val="000000" w:themeColor="text1"/>
          <w:sz w:val="22"/>
          <w:szCs w:val="22"/>
        </w:rPr>
        <w:t>, 1893-2014</w:t>
      </w:r>
      <w:r w:rsidR="00613A87" w:rsidRPr="007C14EB">
        <w:rPr>
          <w:color w:val="000000" w:themeColor="text1"/>
          <w:sz w:val="22"/>
          <w:szCs w:val="22"/>
        </w:rPr>
        <w:t xml:space="preserve">. </w:t>
      </w:r>
    </w:p>
  </w:footnote>
  <w:footnote w:id="62">
    <w:p w14:paraId="3EBD9CD0" w14:textId="77777777" w:rsidR="00440E8C" w:rsidRPr="007C14EB" w:rsidRDefault="00440E8C" w:rsidP="0009289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Jonathan Cane, </w:t>
      </w:r>
      <w:proofErr w:type="spellStart"/>
      <w:r w:rsidRPr="007C14EB">
        <w:rPr>
          <w:rFonts w:ascii="Times New Roman" w:hAnsi="Times New Roman" w:cs="Times New Roman"/>
          <w:i/>
          <w:iCs/>
          <w:color w:val="000000" w:themeColor="text1"/>
          <w:sz w:val="22"/>
          <w:szCs w:val="22"/>
        </w:rPr>
        <w:t>Civilsing</w:t>
      </w:r>
      <w:proofErr w:type="spellEnd"/>
      <w:r w:rsidRPr="007C14EB">
        <w:rPr>
          <w:rFonts w:ascii="Times New Roman" w:hAnsi="Times New Roman" w:cs="Times New Roman"/>
          <w:i/>
          <w:iCs/>
          <w:color w:val="000000" w:themeColor="text1"/>
          <w:sz w:val="22"/>
          <w:szCs w:val="22"/>
        </w:rPr>
        <w:t xml:space="preserve"> Grass: The Art of the Lawn on the South African Highveld</w:t>
      </w:r>
      <w:r w:rsidRPr="007C14EB">
        <w:rPr>
          <w:rFonts w:ascii="Times New Roman" w:hAnsi="Times New Roman" w:cs="Times New Roman"/>
          <w:color w:val="000000" w:themeColor="text1"/>
          <w:sz w:val="22"/>
          <w:szCs w:val="22"/>
        </w:rPr>
        <w:t xml:space="preserve"> (Johannesburg: Wits University Press, 2019), 43. </w:t>
      </w:r>
    </w:p>
  </w:footnote>
  <w:footnote w:id="63">
    <w:p w14:paraId="0620ED6F" w14:textId="77777777" w:rsidR="00F0627D" w:rsidRPr="007C14EB" w:rsidRDefault="00F0627D" w:rsidP="00092899">
      <w:pPr>
        <w:pStyle w:val="FootnoteText"/>
        <w:rPr>
          <w:rFonts w:ascii="Times New Roman" w:hAnsi="Times New Roman" w:cs="Times New Roman"/>
          <w:color w:val="000000" w:themeColor="text1"/>
          <w:sz w:val="22"/>
          <w:szCs w:val="22"/>
        </w:rPr>
      </w:pPr>
      <w:r w:rsidRPr="007C14EB">
        <w:rPr>
          <w:rStyle w:val="FootnoteReference"/>
          <w:rFonts w:ascii="Times New Roman" w:hAnsi="Times New Roman" w:cs="Times New Roman"/>
          <w:color w:val="000000" w:themeColor="text1"/>
          <w:sz w:val="22"/>
          <w:szCs w:val="22"/>
        </w:rPr>
        <w:footnoteRef/>
      </w:r>
      <w:r w:rsidRPr="007C14EB">
        <w:rPr>
          <w:rFonts w:ascii="Times New Roman" w:hAnsi="Times New Roman" w:cs="Times New Roman"/>
          <w:color w:val="000000" w:themeColor="text1"/>
          <w:sz w:val="22"/>
          <w:szCs w:val="22"/>
        </w:rPr>
        <w:t xml:space="preserve"> Kevin </w:t>
      </w:r>
      <w:proofErr w:type="spellStart"/>
      <w:r w:rsidRPr="007C14EB">
        <w:rPr>
          <w:rFonts w:ascii="Times New Roman" w:hAnsi="Times New Roman" w:cs="Times New Roman"/>
          <w:color w:val="000000" w:themeColor="text1"/>
          <w:sz w:val="22"/>
          <w:szCs w:val="22"/>
        </w:rPr>
        <w:t>Blackistone</w:t>
      </w:r>
      <w:proofErr w:type="spellEnd"/>
      <w:r w:rsidRPr="007C14EB">
        <w:rPr>
          <w:rFonts w:ascii="Times New Roman" w:hAnsi="Times New Roman" w:cs="Times New Roman"/>
          <w:color w:val="000000" w:themeColor="text1"/>
          <w:sz w:val="22"/>
          <w:szCs w:val="22"/>
        </w:rPr>
        <w:t xml:space="preserve">, “Sports Industries as Plantations,” in </w:t>
      </w:r>
      <w:r w:rsidRPr="007C14EB">
        <w:rPr>
          <w:rFonts w:ascii="Times New Roman" w:hAnsi="Times New Roman" w:cs="Times New Roman"/>
          <w:i/>
          <w:iCs/>
          <w:color w:val="000000" w:themeColor="text1"/>
          <w:sz w:val="22"/>
          <w:szCs w:val="22"/>
        </w:rPr>
        <w:t>The Burden: African Americans and the Enduring Impact of Slavery</w:t>
      </w:r>
      <w:r w:rsidRPr="007C14EB">
        <w:rPr>
          <w:rFonts w:ascii="Times New Roman" w:hAnsi="Times New Roman" w:cs="Times New Roman"/>
          <w:color w:val="000000" w:themeColor="text1"/>
          <w:sz w:val="22"/>
          <w:szCs w:val="22"/>
        </w:rPr>
        <w:t xml:space="preserve">, ed. Rochelle Riley (Detroit: Wayne State University Press, 2018), 65-68. Riley, “Introduction,” </w:t>
      </w:r>
      <w:r w:rsidRPr="007C14EB">
        <w:rPr>
          <w:rFonts w:ascii="Times New Roman" w:hAnsi="Times New Roman" w:cs="Times New Roman"/>
          <w:i/>
          <w:iCs/>
          <w:color w:val="000000" w:themeColor="text1"/>
          <w:sz w:val="22"/>
          <w:szCs w:val="22"/>
        </w:rPr>
        <w:t>The Burden</w:t>
      </w:r>
      <w:r w:rsidRPr="007C14EB">
        <w:rPr>
          <w:rFonts w:ascii="Times New Roman" w:hAnsi="Times New Roman" w:cs="Times New Roman"/>
          <w:color w:val="000000" w:themeColor="text1"/>
          <w:sz w:val="22"/>
          <w:szCs w:val="22"/>
        </w:rPr>
        <w:t xml:space="preserve">,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5012"/>
    <w:multiLevelType w:val="hybridMultilevel"/>
    <w:tmpl w:val="E9AADDEA"/>
    <w:lvl w:ilvl="0" w:tplc="5C766F2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A5036F"/>
    <w:multiLevelType w:val="hybridMultilevel"/>
    <w:tmpl w:val="A224BBD4"/>
    <w:lvl w:ilvl="0" w:tplc="629C5E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11C18"/>
    <w:multiLevelType w:val="hybridMultilevel"/>
    <w:tmpl w:val="AF44515C"/>
    <w:lvl w:ilvl="0" w:tplc="21D68E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622EC"/>
    <w:multiLevelType w:val="multilevel"/>
    <w:tmpl w:val="D696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8C"/>
    <w:rsid w:val="00015168"/>
    <w:rsid w:val="00044400"/>
    <w:rsid w:val="00055492"/>
    <w:rsid w:val="000659A7"/>
    <w:rsid w:val="00070A61"/>
    <w:rsid w:val="0007315E"/>
    <w:rsid w:val="00077897"/>
    <w:rsid w:val="00092899"/>
    <w:rsid w:val="000A1777"/>
    <w:rsid w:val="000D7DBC"/>
    <w:rsid w:val="00137DC6"/>
    <w:rsid w:val="00141000"/>
    <w:rsid w:val="001521CD"/>
    <w:rsid w:val="001A79AA"/>
    <w:rsid w:val="001D33C9"/>
    <w:rsid w:val="001F75A7"/>
    <w:rsid w:val="002058C5"/>
    <w:rsid w:val="00220FF3"/>
    <w:rsid w:val="0022784F"/>
    <w:rsid w:val="00272BDC"/>
    <w:rsid w:val="002738E4"/>
    <w:rsid w:val="00284E9F"/>
    <w:rsid w:val="00286CF8"/>
    <w:rsid w:val="002A17A6"/>
    <w:rsid w:val="002A1DBE"/>
    <w:rsid w:val="002D0494"/>
    <w:rsid w:val="002D1125"/>
    <w:rsid w:val="00325B41"/>
    <w:rsid w:val="003466BC"/>
    <w:rsid w:val="003854FE"/>
    <w:rsid w:val="003B33E6"/>
    <w:rsid w:val="003B535C"/>
    <w:rsid w:val="003D05A7"/>
    <w:rsid w:val="0040626E"/>
    <w:rsid w:val="00440E8C"/>
    <w:rsid w:val="00453163"/>
    <w:rsid w:val="00484867"/>
    <w:rsid w:val="00486CCC"/>
    <w:rsid w:val="004A251D"/>
    <w:rsid w:val="004B17F3"/>
    <w:rsid w:val="004B413D"/>
    <w:rsid w:val="004D185C"/>
    <w:rsid w:val="004E27F8"/>
    <w:rsid w:val="004F3D70"/>
    <w:rsid w:val="00514737"/>
    <w:rsid w:val="0051634F"/>
    <w:rsid w:val="00525C8E"/>
    <w:rsid w:val="00543381"/>
    <w:rsid w:val="0054350C"/>
    <w:rsid w:val="005728DA"/>
    <w:rsid w:val="00593789"/>
    <w:rsid w:val="005A1D84"/>
    <w:rsid w:val="005F62FE"/>
    <w:rsid w:val="0060154C"/>
    <w:rsid w:val="00605E7B"/>
    <w:rsid w:val="006118CA"/>
    <w:rsid w:val="00613851"/>
    <w:rsid w:val="00613A87"/>
    <w:rsid w:val="006546BE"/>
    <w:rsid w:val="00686BA5"/>
    <w:rsid w:val="00687ADA"/>
    <w:rsid w:val="00697C13"/>
    <w:rsid w:val="00703257"/>
    <w:rsid w:val="00706328"/>
    <w:rsid w:val="00706510"/>
    <w:rsid w:val="0071131D"/>
    <w:rsid w:val="0075083C"/>
    <w:rsid w:val="007A69F6"/>
    <w:rsid w:val="007C14EB"/>
    <w:rsid w:val="007C5250"/>
    <w:rsid w:val="00805C90"/>
    <w:rsid w:val="00813B57"/>
    <w:rsid w:val="008222DD"/>
    <w:rsid w:val="00834334"/>
    <w:rsid w:val="008654A1"/>
    <w:rsid w:val="00870395"/>
    <w:rsid w:val="008849CF"/>
    <w:rsid w:val="008C4EB2"/>
    <w:rsid w:val="008D124E"/>
    <w:rsid w:val="008E1F5D"/>
    <w:rsid w:val="008E429E"/>
    <w:rsid w:val="009025DA"/>
    <w:rsid w:val="00921722"/>
    <w:rsid w:val="00943B2B"/>
    <w:rsid w:val="009454A1"/>
    <w:rsid w:val="00982064"/>
    <w:rsid w:val="009B3849"/>
    <w:rsid w:val="009B644E"/>
    <w:rsid w:val="009C6E2A"/>
    <w:rsid w:val="00A17A54"/>
    <w:rsid w:val="00A64AE1"/>
    <w:rsid w:val="00A8055C"/>
    <w:rsid w:val="00AD5E68"/>
    <w:rsid w:val="00AF533D"/>
    <w:rsid w:val="00AF6E64"/>
    <w:rsid w:val="00AF7FAA"/>
    <w:rsid w:val="00B018A3"/>
    <w:rsid w:val="00B108FE"/>
    <w:rsid w:val="00B2096A"/>
    <w:rsid w:val="00B40889"/>
    <w:rsid w:val="00B55D78"/>
    <w:rsid w:val="00B9119F"/>
    <w:rsid w:val="00B9490E"/>
    <w:rsid w:val="00B96FF7"/>
    <w:rsid w:val="00B97687"/>
    <w:rsid w:val="00BB78D6"/>
    <w:rsid w:val="00C05A12"/>
    <w:rsid w:val="00C34D10"/>
    <w:rsid w:val="00C36AB1"/>
    <w:rsid w:val="00C45C82"/>
    <w:rsid w:val="00C64108"/>
    <w:rsid w:val="00C71823"/>
    <w:rsid w:val="00C92207"/>
    <w:rsid w:val="00C960F2"/>
    <w:rsid w:val="00CB03C7"/>
    <w:rsid w:val="00CB335E"/>
    <w:rsid w:val="00CC02DD"/>
    <w:rsid w:val="00CF13A4"/>
    <w:rsid w:val="00D1187E"/>
    <w:rsid w:val="00D1303B"/>
    <w:rsid w:val="00D27F3E"/>
    <w:rsid w:val="00D33D8B"/>
    <w:rsid w:val="00D447ED"/>
    <w:rsid w:val="00D63D9B"/>
    <w:rsid w:val="00D82C47"/>
    <w:rsid w:val="00DA2C44"/>
    <w:rsid w:val="00DB40F8"/>
    <w:rsid w:val="00E00E02"/>
    <w:rsid w:val="00E11E1E"/>
    <w:rsid w:val="00E4445F"/>
    <w:rsid w:val="00E47E6D"/>
    <w:rsid w:val="00E57FFA"/>
    <w:rsid w:val="00EA1FA3"/>
    <w:rsid w:val="00EA63B6"/>
    <w:rsid w:val="00EC3F0E"/>
    <w:rsid w:val="00F0627D"/>
    <w:rsid w:val="00F20FC9"/>
    <w:rsid w:val="00F57364"/>
    <w:rsid w:val="00FD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940C3"/>
  <w15:chartTrackingRefBased/>
  <w15:docId w15:val="{D5196EB1-8360-024F-86C4-6DC06789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68"/>
    <w:rPr>
      <w:rFonts w:ascii="Times New Roman" w:eastAsia="Times New Roman" w:hAnsi="Times New Roman" w:cs="Times New Roman"/>
    </w:rPr>
  </w:style>
  <w:style w:type="paragraph" w:styleId="Heading1">
    <w:name w:val="heading 1"/>
    <w:basedOn w:val="Normal"/>
    <w:link w:val="Heading1Char"/>
    <w:uiPriority w:val="9"/>
    <w:qFormat/>
    <w:rsid w:val="00B4088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40E8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40E8C"/>
    <w:rPr>
      <w:sz w:val="20"/>
      <w:szCs w:val="20"/>
    </w:rPr>
  </w:style>
  <w:style w:type="character" w:styleId="FootnoteReference">
    <w:name w:val="footnote reference"/>
    <w:basedOn w:val="DefaultParagraphFont"/>
    <w:uiPriority w:val="99"/>
    <w:unhideWhenUsed/>
    <w:rsid w:val="00440E8C"/>
    <w:rPr>
      <w:vertAlign w:val="superscript"/>
    </w:rPr>
  </w:style>
  <w:style w:type="character" w:styleId="Hyperlink">
    <w:name w:val="Hyperlink"/>
    <w:basedOn w:val="DefaultParagraphFont"/>
    <w:uiPriority w:val="99"/>
    <w:unhideWhenUsed/>
    <w:rsid w:val="00440E8C"/>
    <w:rPr>
      <w:color w:val="0563C1" w:themeColor="hyperlink"/>
      <w:u w:val="single"/>
    </w:rPr>
  </w:style>
  <w:style w:type="character" w:customStyle="1" w:styleId="apple-converted-space">
    <w:name w:val="apple-converted-space"/>
    <w:basedOn w:val="DefaultParagraphFont"/>
    <w:rsid w:val="003D05A7"/>
  </w:style>
  <w:style w:type="character" w:customStyle="1" w:styleId="Heading1Char">
    <w:name w:val="Heading 1 Char"/>
    <w:basedOn w:val="DefaultParagraphFont"/>
    <w:link w:val="Heading1"/>
    <w:uiPriority w:val="9"/>
    <w:rsid w:val="00B40889"/>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044400"/>
    <w:rPr>
      <w:sz w:val="16"/>
      <w:szCs w:val="16"/>
    </w:rPr>
  </w:style>
  <w:style w:type="paragraph" w:styleId="CommentText">
    <w:name w:val="annotation text"/>
    <w:basedOn w:val="Normal"/>
    <w:link w:val="CommentTextChar"/>
    <w:uiPriority w:val="99"/>
    <w:semiHidden/>
    <w:unhideWhenUsed/>
    <w:rsid w:val="0004440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4400"/>
    <w:rPr>
      <w:sz w:val="20"/>
      <w:szCs w:val="20"/>
    </w:rPr>
  </w:style>
  <w:style w:type="paragraph" w:styleId="CommentSubject">
    <w:name w:val="annotation subject"/>
    <w:basedOn w:val="CommentText"/>
    <w:next w:val="CommentText"/>
    <w:link w:val="CommentSubjectChar"/>
    <w:uiPriority w:val="99"/>
    <w:semiHidden/>
    <w:unhideWhenUsed/>
    <w:rsid w:val="00044400"/>
    <w:rPr>
      <w:b/>
      <w:bCs/>
    </w:rPr>
  </w:style>
  <w:style w:type="character" w:customStyle="1" w:styleId="CommentSubjectChar">
    <w:name w:val="Comment Subject Char"/>
    <w:basedOn w:val="CommentTextChar"/>
    <w:link w:val="CommentSubject"/>
    <w:uiPriority w:val="99"/>
    <w:semiHidden/>
    <w:rsid w:val="00044400"/>
    <w:rPr>
      <w:b/>
      <w:bCs/>
      <w:sz w:val="20"/>
      <w:szCs w:val="20"/>
    </w:rPr>
  </w:style>
  <w:style w:type="paragraph" w:styleId="BalloonText">
    <w:name w:val="Balloon Text"/>
    <w:basedOn w:val="Normal"/>
    <w:link w:val="BalloonTextChar"/>
    <w:uiPriority w:val="99"/>
    <w:semiHidden/>
    <w:unhideWhenUsed/>
    <w:rsid w:val="00044400"/>
    <w:rPr>
      <w:rFonts w:eastAsiaTheme="minorHAnsi"/>
      <w:sz w:val="18"/>
      <w:szCs w:val="18"/>
    </w:rPr>
  </w:style>
  <w:style w:type="character" w:customStyle="1" w:styleId="BalloonTextChar">
    <w:name w:val="Balloon Text Char"/>
    <w:basedOn w:val="DefaultParagraphFont"/>
    <w:link w:val="BalloonText"/>
    <w:uiPriority w:val="99"/>
    <w:semiHidden/>
    <w:rsid w:val="00044400"/>
    <w:rPr>
      <w:rFonts w:ascii="Times New Roman" w:hAnsi="Times New Roman" w:cs="Times New Roman"/>
      <w:sz w:val="18"/>
      <w:szCs w:val="18"/>
    </w:rPr>
  </w:style>
  <w:style w:type="character" w:styleId="Emphasis">
    <w:name w:val="Emphasis"/>
    <w:basedOn w:val="DefaultParagraphFont"/>
    <w:uiPriority w:val="20"/>
    <w:qFormat/>
    <w:rsid w:val="00C64108"/>
    <w:rPr>
      <w:i/>
      <w:iCs/>
    </w:rPr>
  </w:style>
  <w:style w:type="paragraph" w:styleId="ListParagraph">
    <w:name w:val="List Paragraph"/>
    <w:basedOn w:val="Normal"/>
    <w:uiPriority w:val="34"/>
    <w:qFormat/>
    <w:rsid w:val="008E1F5D"/>
    <w:pPr>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F57364"/>
    <w:rPr>
      <w:color w:val="605E5C"/>
      <w:shd w:val="clear" w:color="auto" w:fill="E1DFDD"/>
    </w:rPr>
  </w:style>
  <w:style w:type="character" w:styleId="FollowedHyperlink">
    <w:name w:val="FollowedHyperlink"/>
    <w:basedOn w:val="DefaultParagraphFont"/>
    <w:uiPriority w:val="99"/>
    <w:semiHidden/>
    <w:unhideWhenUsed/>
    <w:rsid w:val="007C14EB"/>
    <w:rPr>
      <w:color w:val="954F72" w:themeColor="followedHyperlink"/>
      <w:u w:val="single"/>
    </w:rPr>
  </w:style>
  <w:style w:type="paragraph" w:styleId="Footer">
    <w:name w:val="footer"/>
    <w:basedOn w:val="Normal"/>
    <w:link w:val="FooterChar"/>
    <w:uiPriority w:val="99"/>
    <w:unhideWhenUsed/>
    <w:rsid w:val="004D185C"/>
    <w:pPr>
      <w:tabs>
        <w:tab w:val="center" w:pos="4680"/>
        <w:tab w:val="right" w:pos="9360"/>
      </w:tabs>
    </w:pPr>
  </w:style>
  <w:style w:type="character" w:customStyle="1" w:styleId="FooterChar">
    <w:name w:val="Footer Char"/>
    <w:basedOn w:val="DefaultParagraphFont"/>
    <w:link w:val="Footer"/>
    <w:uiPriority w:val="99"/>
    <w:rsid w:val="004D185C"/>
    <w:rPr>
      <w:rFonts w:ascii="Times New Roman" w:eastAsia="Times New Roman" w:hAnsi="Times New Roman" w:cs="Times New Roman"/>
    </w:rPr>
  </w:style>
  <w:style w:type="character" w:styleId="PageNumber">
    <w:name w:val="page number"/>
    <w:basedOn w:val="DefaultParagraphFont"/>
    <w:uiPriority w:val="99"/>
    <w:semiHidden/>
    <w:unhideWhenUsed/>
    <w:rsid w:val="004D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79183">
      <w:bodyDiv w:val="1"/>
      <w:marLeft w:val="0"/>
      <w:marRight w:val="0"/>
      <w:marTop w:val="0"/>
      <w:marBottom w:val="0"/>
      <w:divBdr>
        <w:top w:val="none" w:sz="0" w:space="0" w:color="auto"/>
        <w:left w:val="none" w:sz="0" w:space="0" w:color="auto"/>
        <w:bottom w:val="none" w:sz="0" w:space="0" w:color="auto"/>
        <w:right w:val="none" w:sz="0" w:space="0" w:color="auto"/>
      </w:divBdr>
    </w:div>
    <w:div w:id="216552540">
      <w:bodyDiv w:val="1"/>
      <w:marLeft w:val="0"/>
      <w:marRight w:val="0"/>
      <w:marTop w:val="0"/>
      <w:marBottom w:val="0"/>
      <w:divBdr>
        <w:top w:val="none" w:sz="0" w:space="0" w:color="auto"/>
        <w:left w:val="none" w:sz="0" w:space="0" w:color="auto"/>
        <w:bottom w:val="none" w:sz="0" w:space="0" w:color="auto"/>
        <w:right w:val="none" w:sz="0" w:space="0" w:color="auto"/>
      </w:divBdr>
    </w:div>
    <w:div w:id="253052977">
      <w:bodyDiv w:val="1"/>
      <w:marLeft w:val="0"/>
      <w:marRight w:val="0"/>
      <w:marTop w:val="0"/>
      <w:marBottom w:val="0"/>
      <w:divBdr>
        <w:top w:val="none" w:sz="0" w:space="0" w:color="auto"/>
        <w:left w:val="none" w:sz="0" w:space="0" w:color="auto"/>
        <w:bottom w:val="none" w:sz="0" w:space="0" w:color="auto"/>
        <w:right w:val="none" w:sz="0" w:space="0" w:color="auto"/>
      </w:divBdr>
    </w:div>
    <w:div w:id="280304350">
      <w:bodyDiv w:val="1"/>
      <w:marLeft w:val="0"/>
      <w:marRight w:val="0"/>
      <w:marTop w:val="0"/>
      <w:marBottom w:val="0"/>
      <w:divBdr>
        <w:top w:val="none" w:sz="0" w:space="0" w:color="auto"/>
        <w:left w:val="none" w:sz="0" w:space="0" w:color="auto"/>
        <w:bottom w:val="none" w:sz="0" w:space="0" w:color="auto"/>
        <w:right w:val="none" w:sz="0" w:space="0" w:color="auto"/>
      </w:divBdr>
    </w:div>
    <w:div w:id="429742531">
      <w:bodyDiv w:val="1"/>
      <w:marLeft w:val="0"/>
      <w:marRight w:val="0"/>
      <w:marTop w:val="0"/>
      <w:marBottom w:val="0"/>
      <w:divBdr>
        <w:top w:val="none" w:sz="0" w:space="0" w:color="auto"/>
        <w:left w:val="none" w:sz="0" w:space="0" w:color="auto"/>
        <w:bottom w:val="none" w:sz="0" w:space="0" w:color="auto"/>
        <w:right w:val="none" w:sz="0" w:space="0" w:color="auto"/>
      </w:divBdr>
    </w:div>
    <w:div w:id="723986637">
      <w:bodyDiv w:val="1"/>
      <w:marLeft w:val="0"/>
      <w:marRight w:val="0"/>
      <w:marTop w:val="0"/>
      <w:marBottom w:val="0"/>
      <w:divBdr>
        <w:top w:val="none" w:sz="0" w:space="0" w:color="auto"/>
        <w:left w:val="none" w:sz="0" w:space="0" w:color="auto"/>
        <w:bottom w:val="none" w:sz="0" w:space="0" w:color="auto"/>
        <w:right w:val="none" w:sz="0" w:space="0" w:color="auto"/>
      </w:divBdr>
    </w:div>
    <w:div w:id="809518084">
      <w:bodyDiv w:val="1"/>
      <w:marLeft w:val="0"/>
      <w:marRight w:val="0"/>
      <w:marTop w:val="0"/>
      <w:marBottom w:val="0"/>
      <w:divBdr>
        <w:top w:val="none" w:sz="0" w:space="0" w:color="auto"/>
        <w:left w:val="none" w:sz="0" w:space="0" w:color="auto"/>
        <w:bottom w:val="none" w:sz="0" w:space="0" w:color="auto"/>
        <w:right w:val="none" w:sz="0" w:space="0" w:color="auto"/>
      </w:divBdr>
    </w:div>
    <w:div w:id="1008867091">
      <w:bodyDiv w:val="1"/>
      <w:marLeft w:val="0"/>
      <w:marRight w:val="0"/>
      <w:marTop w:val="0"/>
      <w:marBottom w:val="0"/>
      <w:divBdr>
        <w:top w:val="none" w:sz="0" w:space="0" w:color="auto"/>
        <w:left w:val="none" w:sz="0" w:space="0" w:color="auto"/>
        <w:bottom w:val="none" w:sz="0" w:space="0" w:color="auto"/>
        <w:right w:val="none" w:sz="0" w:space="0" w:color="auto"/>
      </w:divBdr>
    </w:div>
    <w:div w:id="1054624732">
      <w:bodyDiv w:val="1"/>
      <w:marLeft w:val="0"/>
      <w:marRight w:val="0"/>
      <w:marTop w:val="0"/>
      <w:marBottom w:val="0"/>
      <w:divBdr>
        <w:top w:val="none" w:sz="0" w:space="0" w:color="auto"/>
        <w:left w:val="none" w:sz="0" w:space="0" w:color="auto"/>
        <w:bottom w:val="none" w:sz="0" w:space="0" w:color="auto"/>
        <w:right w:val="none" w:sz="0" w:space="0" w:color="auto"/>
      </w:divBdr>
    </w:div>
    <w:div w:id="1398479912">
      <w:bodyDiv w:val="1"/>
      <w:marLeft w:val="0"/>
      <w:marRight w:val="0"/>
      <w:marTop w:val="0"/>
      <w:marBottom w:val="0"/>
      <w:divBdr>
        <w:top w:val="none" w:sz="0" w:space="0" w:color="auto"/>
        <w:left w:val="none" w:sz="0" w:space="0" w:color="auto"/>
        <w:bottom w:val="none" w:sz="0" w:space="0" w:color="auto"/>
        <w:right w:val="none" w:sz="0" w:space="0" w:color="auto"/>
      </w:divBdr>
    </w:div>
    <w:div w:id="1956137104">
      <w:bodyDiv w:val="1"/>
      <w:marLeft w:val="0"/>
      <w:marRight w:val="0"/>
      <w:marTop w:val="0"/>
      <w:marBottom w:val="0"/>
      <w:divBdr>
        <w:top w:val="none" w:sz="0" w:space="0" w:color="auto"/>
        <w:left w:val="none" w:sz="0" w:space="0" w:color="auto"/>
        <w:bottom w:val="none" w:sz="0" w:space="0" w:color="auto"/>
        <w:right w:val="none" w:sz="0" w:space="0" w:color="auto"/>
      </w:divBdr>
    </w:div>
    <w:div w:id="2105413342">
      <w:bodyDiv w:val="1"/>
      <w:marLeft w:val="0"/>
      <w:marRight w:val="0"/>
      <w:marTop w:val="0"/>
      <w:marBottom w:val="0"/>
      <w:divBdr>
        <w:top w:val="none" w:sz="0" w:space="0" w:color="auto"/>
        <w:left w:val="none" w:sz="0" w:space="0" w:color="auto"/>
        <w:bottom w:val="none" w:sz="0" w:space="0" w:color="auto"/>
        <w:right w:val="none" w:sz="0" w:space="0" w:color="auto"/>
      </w:divBdr>
    </w:div>
    <w:div w:id="211393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ofdigitalhumanities.org/1-1/all-the-digital-humanists-are-white-all-the-nerds-are-men-but-some-of-us-are-brave-by-moya-z-baile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hc.lib.ua.edu/adhc-omekaS/s/historicalmarkers/page/historicalmark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innesota.universitypressscholarship.com/view/10.5749/minnesota/9780816677948.001.0001/upso-978081667794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journalofdigitalhumanities.org/1-1/all-the-digital-humanists-are-white-all-the-nerds-are-men-but-some-of-us-are-brave-by-moya-z-bailey/" TargetMode="External"/><Relationship Id="rId2" Type="http://schemas.openxmlformats.org/officeDocument/2006/relationships/hyperlink" Target="http://minnesota.universitypressscholarship.com/view/10.5749/minnesota/9780816677948.001.0001/upso-9780816677948" TargetMode="External"/><Relationship Id="rId1" Type="http://schemas.openxmlformats.org/officeDocument/2006/relationships/hyperlink" Target="https://www.hmdb.org/m.asp?m=25387" TargetMode="External"/><Relationship Id="rId4" Type="http://schemas.openxmlformats.org/officeDocument/2006/relationships/hyperlink" Target="https://adhc.lib.ua.edu/adhc-omekaS/s/historicalmarkers/item/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6817</Words>
  <Characters>38857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Hilary</dc:creator>
  <cp:keywords/>
  <dc:description/>
  <cp:lastModifiedBy>Ann Marie Plane</cp:lastModifiedBy>
  <cp:revision>3</cp:revision>
  <dcterms:created xsi:type="dcterms:W3CDTF">2020-12-23T19:08:00Z</dcterms:created>
  <dcterms:modified xsi:type="dcterms:W3CDTF">2021-01-31T20:55:00Z</dcterms:modified>
</cp:coreProperties>
</file>