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3B3C" w14:textId="77777777" w:rsidR="00BE1380" w:rsidRDefault="00BE1380" w:rsidP="004B0DFD">
      <w:pPr>
        <w:jc w:val="both"/>
        <w:rPr>
          <w:rFonts w:ascii="Times New Roman" w:hAnsi="Times New Roman"/>
        </w:rPr>
      </w:pPr>
    </w:p>
    <w:p w14:paraId="7E31EEF3" w14:textId="02652FD2" w:rsidR="008D5DB1" w:rsidRPr="00F833D0" w:rsidRDefault="008D5DB1" w:rsidP="004B0DFD">
      <w:pPr>
        <w:jc w:val="both"/>
        <w:rPr>
          <w:rFonts w:ascii="Times New Roman" w:hAnsi="Times New Roman"/>
          <w:b/>
        </w:rPr>
      </w:pPr>
      <w:r w:rsidRPr="00F833D0">
        <w:rPr>
          <w:rFonts w:ascii="Times New Roman" w:hAnsi="Times New Roman"/>
          <w:b/>
        </w:rPr>
        <w:t>Professor Mhoze Chikowero</w:t>
      </w:r>
    </w:p>
    <w:p w14:paraId="100EC9E4" w14:textId="77777777" w:rsidR="004B0DFD" w:rsidRDefault="004B0DFD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History 147R: Undergraduate Research Seminar in African History</w:t>
      </w:r>
    </w:p>
    <w:p w14:paraId="7EE841C2" w14:textId="2F2FB1B5" w:rsidR="008D5DB1" w:rsidRDefault="008D5DB1" w:rsidP="00D179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University of California, Santa Barbara</w:t>
      </w:r>
    </w:p>
    <w:p w14:paraId="2F087EAC" w14:textId="5BCCDE96" w:rsidR="00D179DA" w:rsidRDefault="00D179DA" w:rsidP="00D179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Venue</w:t>
      </w:r>
      <w:r w:rsidR="000B07D7">
        <w:rPr>
          <w:rFonts w:ascii="Times New Roman" w:hAnsi="Times New Roman"/>
        </w:rPr>
        <w:t xml:space="preserve"> &amp; Time</w:t>
      </w:r>
      <w:r>
        <w:rPr>
          <w:rFonts w:ascii="Times New Roman" w:hAnsi="Times New Roman"/>
        </w:rPr>
        <w:t>:</w:t>
      </w:r>
      <w:r w:rsidRPr="00D179DA">
        <w:rPr>
          <w:rFonts w:ascii="Times New Roman" w:hAnsi="Times New Roman"/>
        </w:rPr>
        <w:t xml:space="preserve"> </w:t>
      </w:r>
      <w:r w:rsidR="004C1654">
        <w:rPr>
          <w:rFonts w:ascii="Times New Roman" w:hAnsi="Times New Roman"/>
        </w:rPr>
        <w:t>HSSB 4020</w:t>
      </w:r>
      <w:r w:rsidR="00831237">
        <w:rPr>
          <w:rFonts w:ascii="Times New Roman" w:hAnsi="Times New Roman"/>
        </w:rPr>
        <w:t xml:space="preserve">, </w:t>
      </w:r>
      <w:r w:rsidR="000B07D7">
        <w:rPr>
          <w:rFonts w:ascii="Times New Roman" w:hAnsi="Times New Roman"/>
        </w:rPr>
        <w:t xml:space="preserve">Wed. </w:t>
      </w:r>
      <w:r w:rsidR="00831237">
        <w:rPr>
          <w:rFonts w:ascii="Times New Roman" w:hAnsi="Times New Roman"/>
        </w:rPr>
        <w:t>10:</w:t>
      </w:r>
      <w:r w:rsidR="009A05DC">
        <w:rPr>
          <w:rFonts w:ascii="Times New Roman" w:hAnsi="Times New Roman"/>
        </w:rPr>
        <w:t>00-</w:t>
      </w:r>
      <w:r w:rsidR="00831237">
        <w:rPr>
          <w:rFonts w:ascii="Times New Roman" w:hAnsi="Times New Roman"/>
        </w:rPr>
        <w:t>12:50pm</w:t>
      </w:r>
    </w:p>
    <w:p w14:paraId="3FE4D6C7" w14:textId="4F242369" w:rsidR="00D179DA" w:rsidRDefault="00D179DA" w:rsidP="00D179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Office HSSB 4214</w:t>
      </w:r>
    </w:p>
    <w:p w14:paraId="49106A48" w14:textId="18C53973" w:rsidR="00D179DA" w:rsidRDefault="00D179DA" w:rsidP="00D179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Consultation Hours: </w:t>
      </w:r>
      <w:r w:rsidR="005931E5">
        <w:rPr>
          <w:rFonts w:ascii="Times New Roman" w:hAnsi="Times New Roman"/>
        </w:rPr>
        <w:t>Wed</w:t>
      </w:r>
      <w:r w:rsidR="00D47F5F">
        <w:rPr>
          <w:rFonts w:ascii="Times New Roman" w:hAnsi="Times New Roman"/>
        </w:rPr>
        <w:t xml:space="preserve">. </w:t>
      </w:r>
      <w:r w:rsidR="005931E5">
        <w:rPr>
          <w:rFonts w:ascii="Times New Roman" w:hAnsi="Times New Roman"/>
        </w:rPr>
        <w:t>2</w:t>
      </w:r>
      <w:r w:rsidR="00D47F5F">
        <w:rPr>
          <w:rFonts w:ascii="Times New Roman" w:hAnsi="Times New Roman"/>
        </w:rPr>
        <w:t>-</w:t>
      </w:r>
      <w:r w:rsidR="005931E5">
        <w:rPr>
          <w:rFonts w:ascii="Times New Roman" w:hAnsi="Times New Roman"/>
        </w:rPr>
        <w:t>4pm</w:t>
      </w:r>
      <w:r>
        <w:rPr>
          <w:rFonts w:ascii="Times New Roman" w:hAnsi="Times New Roman"/>
        </w:rPr>
        <w:t>, or by appointment</w:t>
      </w:r>
    </w:p>
    <w:p w14:paraId="15CA2BC5" w14:textId="77777777" w:rsidR="00D179DA" w:rsidRDefault="005931E5" w:rsidP="00D179DA">
      <w:pPr>
        <w:jc w:val="both"/>
        <w:rPr>
          <w:rFonts w:ascii="Times New Roman" w:hAnsi="Times New Roman"/>
        </w:rPr>
      </w:pPr>
      <w:hyperlink r:id="rId5" w:history="1">
        <w:r w:rsidR="00D179DA" w:rsidRPr="002365DE">
          <w:rPr>
            <w:rStyle w:val="Hyperlink"/>
            <w:rFonts w:ascii="Times New Roman" w:hAnsi="Times New Roman"/>
          </w:rPr>
          <w:t>Chikowero@history.ucsb.edu</w:t>
        </w:r>
      </w:hyperlink>
      <w:r w:rsidR="00D179DA">
        <w:rPr>
          <w:rFonts w:ascii="Times New Roman" w:hAnsi="Times New Roman"/>
        </w:rPr>
        <w:t xml:space="preserve"> </w:t>
      </w:r>
    </w:p>
    <w:p w14:paraId="1B903F99" w14:textId="77777777" w:rsidR="00D179DA" w:rsidRDefault="00D179DA" w:rsidP="004B0DFD">
      <w:pPr>
        <w:jc w:val="both"/>
        <w:rPr>
          <w:rFonts w:ascii="Times New Roman" w:hAnsi="Times New Roman"/>
        </w:rPr>
      </w:pPr>
    </w:p>
    <w:p w14:paraId="12B62CB6" w14:textId="37A73497" w:rsidR="004B0DFD" w:rsidRDefault="00764017" w:rsidP="004B0DFD">
      <w:pPr>
        <w:jc w:val="both"/>
        <w:rPr>
          <w:rFonts w:ascii="Times New Roman" w:hAnsi="Times New Roman"/>
        </w:rPr>
      </w:pPr>
      <w:r w:rsidRPr="00764017">
        <w:rPr>
          <w:rFonts w:ascii="Times New Roman" w:hAnsi="Times New Roman"/>
          <w:noProof/>
        </w:rPr>
        <w:drawing>
          <wp:inline distT="0" distB="0" distL="0" distR="0" wp14:anchorId="3F5E8E4A" wp14:editId="1284F110">
            <wp:extent cx="394335" cy="370840"/>
            <wp:effectExtent l="0" t="0" r="1206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CC8">
        <w:rPr>
          <w:rFonts w:ascii="Times New Roman" w:hAnsi="Times New Roman"/>
        </w:rPr>
        <w:tab/>
      </w:r>
      <w:r>
        <w:rPr>
          <w:rFonts w:ascii="Apple Chancery" w:hAnsi="Apple Chancery" w:cs="Apple Chancery"/>
          <w:sz w:val="20"/>
          <w:szCs w:val="20"/>
        </w:rPr>
        <w:t>Return and get it</w:t>
      </w:r>
      <w:r w:rsidR="008D217E">
        <w:rPr>
          <w:rFonts w:ascii="Times New Roman" w:hAnsi="Times New Roman"/>
        </w:rPr>
        <w:tab/>
      </w:r>
      <w:r w:rsidR="008D217E">
        <w:rPr>
          <w:rFonts w:ascii="Times New Roman" w:hAnsi="Times New Roman"/>
        </w:rPr>
        <w:tab/>
      </w:r>
      <w:r w:rsidR="008D217E">
        <w:rPr>
          <w:rFonts w:ascii="Times New Roman" w:hAnsi="Times New Roman"/>
        </w:rPr>
        <w:tab/>
      </w:r>
      <w:r w:rsidR="008D217E">
        <w:rPr>
          <w:rFonts w:ascii="Times New Roman" w:hAnsi="Times New Roman"/>
        </w:rPr>
        <w:tab/>
      </w:r>
      <w:r w:rsidR="008D217E">
        <w:rPr>
          <w:rFonts w:ascii="Times New Roman" w:hAnsi="Times New Roman"/>
        </w:rPr>
        <w:tab/>
      </w:r>
    </w:p>
    <w:p w14:paraId="2CA3B60A" w14:textId="77777777" w:rsidR="00764017" w:rsidRDefault="00764017" w:rsidP="004B0DFD">
      <w:pPr>
        <w:jc w:val="both"/>
        <w:rPr>
          <w:rFonts w:ascii="Times New Roman" w:hAnsi="Times New Roman"/>
        </w:rPr>
      </w:pPr>
    </w:p>
    <w:p w14:paraId="71DDF24B" w14:textId="0DDEB604" w:rsidR="009421C0" w:rsidRDefault="004B0DFD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research seminar in African History gives students an opportunity to exp</w:t>
      </w:r>
      <w:r w:rsidR="00E86957">
        <w:rPr>
          <w:rFonts w:ascii="Times New Roman" w:hAnsi="Times New Roman"/>
        </w:rPr>
        <w:t xml:space="preserve">lore themes in contemporary African </w:t>
      </w:r>
      <w:r>
        <w:rPr>
          <w:rFonts w:ascii="Times New Roman" w:hAnsi="Times New Roman"/>
        </w:rPr>
        <w:t xml:space="preserve">histories through guided research and scheduled readings. The seminar </w:t>
      </w:r>
      <w:r w:rsidR="00E86957">
        <w:rPr>
          <w:rFonts w:ascii="Times New Roman" w:hAnsi="Times New Roman"/>
        </w:rPr>
        <w:t>centers colonialism as the key problematic</w:t>
      </w:r>
      <w:r>
        <w:rPr>
          <w:rFonts w:ascii="Times New Roman" w:hAnsi="Times New Roman"/>
        </w:rPr>
        <w:t xml:space="preserve">. </w:t>
      </w:r>
      <w:r w:rsidR="00CF4757">
        <w:rPr>
          <w:rFonts w:ascii="Times New Roman" w:hAnsi="Times New Roman"/>
        </w:rPr>
        <w:t xml:space="preserve">Leading with a </w:t>
      </w:r>
      <w:r w:rsidR="00CF4757" w:rsidRPr="00CF4757">
        <w:rPr>
          <w:rFonts w:ascii="Times New Roman" w:hAnsi="Times New Roman"/>
          <w:b/>
          <w:u w:val="single"/>
        </w:rPr>
        <w:t>documentary</w:t>
      </w:r>
      <w:r w:rsidR="00CF4757">
        <w:rPr>
          <w:rFonts w:ascii="Times New Roman" w:hAnsi="Times New Roman"/>
        </w:rPr>
        <w:t xml:space="preserve"> plus other </w:t>
      </w:r>
      <w:r>
        <w:rPr>
          <w:rFonts w:ascii="Times New Roman" w:hAnsi="Times New Roman"/>
        </w:rPr>
        <w:t xml:space="preserve">foundational </w:t>
      </w:r>
      <w:r w:rsidR="00CF4757">
        <w:rPr>
          <w:rFonts w:ascii="Times New Roman" w:hAnsi="Times New Roman"/>
        </w:rPr>
        <w:t xml:space="preserve">(especially primary) </w:t>
      </w:r>
      <w:r>
        <w:rPr>
          <w:rFonts w:ascii="Times New Roman" w:hAnsi="Times New Roman"/>
        </w:rPr>
        <w:t>readings</w:t>
      </w:r>
      <w:r w:rsidR="00CF4757">
        <w:rPr>
          <w:rFonts w:ascii="Times New Roman" w:hAnsi="Times New Roman"/>
        </w:rPr>
        <w:t xml:space="preserve"> each week,</w:t>
      </w:r>
      <w:r>
        <w:rPr>
          <w:rFonts w:ascii="Times New Roman" w:hAnsi="Times New Roman"/>
        </w:rPr>
        <w:t xml:space="preserve"> we will dissect the various dimensions of colonialism </w:t>
      </w:r>
      <w:r w:rsidR="00CF4757">
        <w:rPr>
          <w:rFonts w:ascii="Times New Roman" w:hAnsi="Times New Roman"/>
        </w:rPr>
        <w:t xml:space="preserve">and its legacies </w:t>
      </w:r>
      <w:r w:rsidR="009421C0">
        <w:rPr>
          <w:rFonts w:ascii="Times New Roman" w:hAnsi="Times New Roman"/>
        </w:rPr>
        <w:t>and help</w:t>
      </w:r>
      <w:r>
        <w:rPr>
          <w:rFonts w:ascii="Times New Roman" w:hAnsi="Times New Roman"/>
        </w:rPr>
        <w:t xml:space="preserve"> conceptualize issues and frame research topics</w:t>
      </w:r>
      <w:r w:rsidR="009421C0">
        <w:rPr>
          <w:rFonts w:ascii="Times New Roman" w:hAnsi="Times New Roman"/>
        </w:rPr>
        <w:t xml:space="preserve"> for everyone</w:t>
      </w:r>
      <w:r>
        <w:rPr>
          <w:rFonts w:ascii="Times New Roman" w:hAnsi="Times New Roman"/>
        </w:rPr>
        <w:t xml:space="preserve">. </w:t>
      </w:r>
      <w:r w:rsidR="00CF4757">
        <w:rPr>
          <w:rFonts w:ascii="Times New Roman" w:hAnsi="Times New Roman"/>
        </w:rPr>
        <w:t xml:space="preserve">You do not need prior knowledge of African History. You </w:t>
      </w:r>
      <w:r w:rsidR="009421C0">
        <w:rPr>
          <w:rFonts w:ascii="Times New Roman" w:hAnsi="Times New Roman"/>
        </w:rPr>
        <w:t xml:space="preserve">will be required to make extensive use of </w:t>
      </w:r>
      <w:r>
        <w:rPr>
          <w:rFonts w:ascii="Times New Roman" w:hAnsi="Times New Roman"/>
        </w:rPr>
        <w:t xml:space="preserve">primary sources to </w:t>
      </w:r>
      <w:r w:rsidR="008754F9">
        <w:rPr>
          <w:rFonts w:ascii="Times New Roman" w:hAnsi="Times New Roman"/>
        </w:rPr>
        <w:t xml:space="preserve">write a </w:t>
      </w:r>
      <w:r>
        <w:rPr>
          <w:rFonts w:ascii="Times New Roman" w:hAnsi="Times New Roman"/>
        </w:rPr>
        <w:t xml:space="preserve">research </w:t>
      </w:r>
      <w:r w:rsidR="008754F9">
        <w:rPr>
          <w:rFonts w:ascii="Times New Roman" w:hAnsi="Times New Roman"/>
        </w:rPr>
        <w:t xml:space="preserve">paper on a topic chosen (in consultation with me) from </w:t>
      </w:r>
      <w:r>
        <w:rPr>
          <w:rFonts w:ascii="Times New Roman" w:hAnsi="Times New Roman"/>
        </w:rPr>
        <w:t>a wide range of issues</w:t>
      </w:r>
      <w:r w:rsidR="00CF4757">
        <w:rPr>
          <w:rFonts w:ascii="Times New Roman" w:hAnsi="Times New Roman"/>
        </w:rPr>
        <w:t xml:space="preserve"> that </w:t>
      </w:r>
      <w:r w:rsidR="00CF4757" w:rsidRPr="00A051CE">
        <w:rPr>
          <w:rFonts w:ascii="Times New Roman" w:hAnsi="Times New Roman"/>
          <w:u w:val="single"/>
        </w:rPr>
        <w:t>may</w:t>
      </w:r>
      <w:r w:rsidR="00CF4757">
        <w:rPr>
          <w:rFonts w:ascii="Times New Roman" w:hAnsi="Times New Roman"/>
        </w:rPr>
        <w:t xml:space="preserve"> include the following themes:</w:t>
      </w:r>
      <w:r>
        <w:rPr>
          <w:rFonts w:ascii="Times New Roman" w:hAnsi="Times New Roman"/>
        </w:rPr>
        <w:t xml:space="preserve"> colonial</w:t>
      </w:r>
      <w:r w:rsidR="00CF4757">
        <w:rPr>
          <w:rFonts w:ascii="Times New Roman" w:hAnsi="Times New Roman"/>
        </w:rPr>
        <w:t xml:space="preserve"> warfare and African resistance;</w:t>
      </w:r>
      <w:r>
        <w:rPr>
          <w:rFonts w:ascii="Times New Roman" w:hAnsi="Times New Roman"/>
        </w:rPr>
        <w:t xml:space="preserve"> </w:t>
      </w:r>
      <w:r w:rsidR="00CF4757">
        <w:rPr>
          <w:rFonts w:ascii="Times New Roman" w:hAnsi="Times New Roman"/>
        </w:rPr>
        <w:t>land questions;</w:t>
      </w:r>
      <w:r w:rsidR="009421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resource conflict and resou</w:t>
      </w:r>
      <w:r w:rsidR="00CF4757">
        <w:rPr>
          <w:rFonts w:ascii="Times New Roman" w:hAnsi="Times New Roman"/>
        </w:rPr>
        <w:t>rce sovereignty; Islam and colonialism;</w:t>
      </w:r>
      <w:r>
        <w:rPr>
          <w:rFonts w:ascii="Times New Roman" w:hAnsi="Times New Roman"/>
        </w:rPr>
        <w:t xml:space="preserve"> missiona</w:t>
      </w:r>
      <w:r w:rsidR="00CF4757">
        <w:rPr>
          <w:rFonts w:ascii="Times New Roman" w:hAnsi="Times New Roman"/>
        </w:rPr>
        <w:t>ry Christianity and colonialism;</w:t>
      </w:r>
      <w:r>
        <w:rPr>
          <w:rFonts w:ascii="Times New Roman" w:hAnsi="Times New Roman"/>
        </w:rPr>
        <w:t xml:space="preserve"> </w:t>
      </w:r>
      <w:r w:rsidR="00CF4757">
        <w:rPr>
          <w:rFonts w:ascii="Times New Roman" w:hAnsi="Times New Roman"/>
        </w:rPr>
        <w:t>leisure and politics;</w:t>
      </w:r>
      <w:r w:rsidR="009421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colonial education policies</w:t>
      </w:r>
      <w:r w:rsidR="00CF475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CF4757">
        <w:rPr>
          <w:rFonts w:ascii="Times New Roman" w:hAnsi="Times New Roman"/>
        </w:rPr>
        <w:t>science and technology in Africa; colonial social engineering;</w:t>
      </w:r>
      <w:r>
        <w:rPr>
          <w:rFonts w:ascii="Times New Roman" w:hAnsi="Times New Roman"/>
        </w:rPr>
        <w:t xml:space="preserve"> </w:t>
      </w:r>
      <w:r w:rsidR="00CF4757">
        <w:rPr>
          <w:rFonts w:ascii="Times New Roman" w:hAnsi="Times New Roman"/>
        </w:rPr>
        <w:t>indigenous knowledge systems;</w:t>
      </w:r>
      <w:r w:rsidR="009421C0">
        <w:rPr>
          <w:rFonts w:ascii="Times New Roman" w:hAnsi="Times New Roman"/>
        </w:rPr>
        <w:t xml:space="preserve"> and self-liberation. </w:t>
      </w:r>
      <w:r w:rsidR="00A051CE">
        <w:rPr>
          <w:rFonts w:ascii="Times New Roman" w:hAnsi="Times New Roman"/>
        </w:rPr>
        <w:t>You</w:t>
      </w:r>
      <w:r w:rsidR="009421C0">
        <w:rPr>
          <w:rFonts w:ascii="Times New Roman" w:hAnsi="Times New Roman"/>
        </w:rPr>
        <w:t xml:space="preserve"> are required to identify </w:t>
      </w:r>
      <w:r w:rsidR="00A051CE">
        <w:rPr>
          <w:rFonts w:ascii="Times New Roman" w:hAnsi="Times New Roman"/>
        </w:rPr>
        <w:t xml:space="preserve">your research theme and craft a thesis and outline </w:t>
      </w:r>
      <w:r w:rsidR="009421C0">
        <w:rPr>
          <w:rFonts w:ascii="Times New Roman" w:hAnsi="Times New Roman"/>
        </w:rPr>
        <w:t xml:space="preserve">by </w:t>
      </w:r>
      <w:r w:rsidR="00CF4757">
        <w:rPr>
          <w:rFonts w:ascii="Times New Roman" w:hAnsi="Times New Roman"/>
        </w:rPr>
        <w:t>Week 3</w:t>
      </w:r>
      <w:r w:rsidR="009421C0">
        <w:rPr>
          <w:rFonts w:ascii="Times New Roman" w:hAnsi="Times New Roman"/>
        </w:rPr>
        <w:t>.</w:t>
      </w:r>
      <w:r w:rsidR="00B35907">
        <w:rPr>
          <w:rFonts w:ascii="Times New Roman" w:hAnsi="Times New Roman"/>
        </w:rPr>
        <w:t xml:space="preserve"> I will also be writing an archives-based article during the course of t</w:t>
      </w:r>
      <w:r w:rsidR="00150FAF">
        <w:rPr>
          <w:rFonts w:ascii="Times New Roman" w:hAnsi="Times New Roman"/>
        </w:rPr>
        <w:t>he quarter, which you will have a chance to read and give me feedback on as the quarter progresses</w:t>
      </w:r>
      <w:r w:rsidR="00B35907">
        <w:rPr>
          <w:rFonts w:ascii="Times New Roman" w:hAnsi="Times New Roman"/>
        </w:rPr>
        <w:t>.</w:t>
      </w:r>
      <w:r w:rsidR="00150FAF">
        <w:rPr>
          <w:rFonts w:ascii="Times New Roman" w:hAnsi="Times New Roman"/>
        </w:rPr>
        <w:t xml:space="preserve"> </w:t>
      </w:r>
      <w:r w:rsidR="00562EEF">
        <w:rPr>
          <w:rFonts w:ascii="Times New Roman" w:hAnsi="Times New Roman"/>
        </w:rPr>
        <w:t>Th</w:t>
      </w:r>
      <w:r w:rsidR="00D821CB">
        <w:rPr>
          <w:rFonts w:ascii="Times New Roman" w:hAnsi="Times New Roman"/>
        </w:rPr>
        <w:t xml:space="preserve">is is to promote the spirit of </w:t>
      </w:r>
      <w:r w:rsidR="00562EEF">
        <w:rPr>
          <w:rFonts w:ascii="Times New Roman" w:hAnsi="Times New Roman"/>
        </w:rPr>
        <w:t>co-writing</w:t>
      </w:r>
      <w:r w:rsidR="00AC1CEC">
        <w:rPr>
          <w:rFonts w:ascii="Times New Roman" w:hAnsi="Times New Roman"/>
        </w:rPr>
        <w:t xml:space="preserve"> between you and me</w:t>
      </w:r>
      <w:r w:rsidR="00562EEF">
        <w:rPr>
          <w:rFonts w:ascii="Times New Roman" w:hAnsi="Times New Roman"/>
        </w:rPr>
        <w:t>.</w:t>
      </w:r>
    </w:p>
    <w:p w14:paraId="6AA51F94" w14:textId="77777777" w:rsidR="009421C0" w:rsidRDefault="009421C0" w:rsidP="004B0DFD">
      <w:pPr>
        <w:jc w:val="both"/>
        <w:rPr>
          <w:rFonts w:ascii="Times New Roman" w:hAnsi="Times New Roman"/>
        </w:rPr>
      </w:pPr>
    </w:p>
    <w:p w14:paraId="127618CD" w14:textId="0E0C7640" w:rsidR="00C07523" w:rsidRPr="00C07523" w:rsidRDefault="00C07523" w:rsidP="004B0DFD">
      <w:pPr>
        <w:jc w:val="both"/>
        <w:rPr>
          <w:rFonts w:ascii="Times New Roman" w:hAnsi="Times New Roman"/>
        </w:rPr>
      </w:pPr>
      <w:r w:rsidRPr="00C07523">
        <w:rPr>
          <w:rFonts w:ascii="Times New Roman" w:hAnsi="Times New Roman"/>
          <w:b/>
        </w:rPr>
        <w:t>Grading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this is how grades are earned: 1). </w:t>
      </w:r>
      <w:r w:rsidR="00E40A55">
        <w:rPr>
          <w:rFonts w:ascii="Times New Roman" w:hAnsi="Times New Roman"/>
        </w:rPr>
        <w:t>1</w:t>
      </w:r>
      <w:r w:rsidR="0081779C">
        <w:rPr>
          <w:rFonts w:ascii="Times New Roman" w:hAnsi="Times New Roman"/>
        </w:rPr>
        <w:t xml:space="preserve">0 percent attendance and informed class participation, </w:t>
      </w:r>
      <w:r w:rsidR="00533847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. </w:t>
      </w:r>
      <w:r w:rsidR="00533847">
        <w:rPr>
          <w:rFonts w:ascii="Times New Roman" w:hAnsi="Times New Roman"/>
        </w:rPr>
        <w:t>10</w:t>
      </w:r>
      <w:r w:rsidR="0081779C">
        <w:rPr>
          <w:rFonts w:ascii="Times New Roman" w:hAnsi="Times New Roman"/>
        </w:rPr>
        <w:t xml:space="preserve"> percent </w:t>
      </w:r>
      <w:r w:rsidR="0081779C">
        <w:rPr>
          <w:rFonts w:ascii="Times New Roman" w:hAnsi="Times New Roman"/>
          <w:u w:val="single"/>
        </w:rPr>
        <w:t>i</w:t>
      </w:r>
      <w:r w:rsidRPr="00C07523">
        <w:rPr>
          <w:rFonts w:ascii="Times New Roman" w:hAnsi="Times New Roman"/>
          <w:u w:val="single"/>
        </w:rPr>
        <w:t>mpromptu</w:t>
      </w:r>
      <w:r>
        <w:rPr>
          <w:rFonts w:ascii="Times New Roman" w:hAnsi="Times New Roman"/>
        </w:rPr>
        <w:t xml:space="preserve"> </w:t>
      </w:r>
      <w:r w:rsidR="00E40A55">
        <w:rPr>
          <w:rFonts w:ascii="Times New Roman" w:hAnsi="Times New Roman"/>
        </w:rPr>
        <w:t>quizzes</w:t>
      </w:r>
      <w:r w:rsidR="00E33A9B">
        <w:rPr>
          <w:rFonts w:ascii="Times New Roman" w:hAnsi="Times New Roman"/>
        </w:rPr>
        <w:t>, 3</w:t>
      </w:r>
      <w:r>
        <w:rPr>
          <w:rFonts w:ascii="Times New Roman" w:hAnsi="Times New Roman"/>
        </w:rPr>
        <w:t xml:space="preserve">). </w:t>
      </w:r>
      <w:r w:rsidR="00E40A55">
        <w:rPr>
          <w:rFonts w:ascii="Times New Roman" w:hAnsi="Times New Roman"/>
        </w:rPr>
        <w:t xml:space="preserve">10 percent </w:t>
      </w:r>
      <w:r w:rsidR="00E40A55" w:rsidRPr="00E40A55">
        <w:rPr>
          <w:rFonts w:ascii="Times New Roman" w:hAnsi="Times New Roman"/>
          <w:u w:val="single"/>
        </w:rPr>
        <w:t>thesis</w:t>
      </w:r>
      <w:r w:rsidR="00E40A55">
        <w:rPr>
          <w:rFonts w:ascii="Times New Roman" w:hAnsi="Times New Roman"/>
        </w:rPr>
        <w:t xml:space="preserve"> and outline present</w:t>
      </w:r>
      <w:r w:rsidR="009F6D12">
        <w:rPr>
          <w:rFonts w:ascii="Times New Roman" w:hAnsi="Times New Roman"/>
        </w:rPr>
        <w:t>a</w:t>
      </w:r>
      <w:r w:rsidR="00E40A55">
        <w:rPr>
          <w:rFonts w:ascii="Times New Roman" w:hAnsi="Times New Roman"/>
        </w:rPr>
        <w:t>tion, and 4).</w:t>
      </w:r>
      <w:r w:rsidR="009F6D12">
        <w:rPr>
          <w:rFonts w:ascii="Times New Roman" w:hAnsi="Times New Roman"/>
        </w:rPr>
        <w:t xml:space="preserve"> </w:t>
      </w:r>
      <w:r w:rsidR="00E33A9B">
        <w:rPr>
          <w:rFonts w:ascii="Times New Roman" w:hAnsi="Times New Roman"/>
        </w:rPr>
        <w:t>70 percent f</w:t>
      </w:r>
      <w:r>
        <w:rPr>
          <w:rFonts w:ascii="Times New Roman" w:hAnsi="Times New Roman"/>
        </w:rPr>
        <w:t xml:space="preserve">inal research paper. </w:t>
      </w:r>
      <w:r w:rsidR="00D62B14">
        <w:rPr>
          <w:rFonts w:ascii="Times New Roman" w:hAnsi="Times New Roman"/>
        </w:rPr>
        <w:t xml:space="preserve">Find a colleague to read your </w:t>
      </w:r>
      <w:r w:rsidR="0017592D">
        <w:rPr>
          <w:rFonts w:ascii="Times New Roman" w:hAnsi="Times New Roman"/>
        </w:rPr>
        <w:t xml:space="preserve">paper </w:t>
      </w:r>
      <w:r w:rsidR="00616ADA">
        <w:rPr>
          <w:rFonts w:ascii="Times New Roman" w:hAnsi="Times New Roman"/>
        </w:rPr>
        <w:t xml:space="preserve">very closely </w:t>
      </w:r>
      <w:r w:rsidR="0017592D">
        <w:rPr>
          <w:rFonts w:ascii="Times New Roman" w:hAnsi="Times New Roman"/>
        </w:rPr>
        <w:t>for you before I do.</w:t>
      </w:r>
    </w:p>
    <w:p w14:paraId="04C25680" w14:textId="77777777" w:rsidR="00C07523" w:rsidRDefault="00C07523" w:rsidP="004B0DFD">
      <w:pPr>
        <w:jc w:val="both"/>
        <w:rPr>
          <w:rFonts w:ascii="Times New Roman" w:hAnsi="Times New Roman"/>
          <w:u w:val="single"/>
        </w:rPr>
      </w:pPr>
    </w:p>
    <w:p w14:paraId="5BB9662D" w14:textId="77777777" w:rsidR="009421C0" w:rsidRDefault="009421C0" w:rsidP="004B0DFD">
      <w:pPr>
        <w:jc w:val="both"/>
        <w:rPr>
          <w:rFonts w:ascii="Times New Roman" w:hAnsi="Times New Roman"/>
          <w:u w:val="single"/>
        </w:rPr>
      </w:pPr>
      <w:r w:rsidRPr="009421C0">
        <w:rPr>
          <w:rFonts w:ascii="Times New Roman" w:hAnsi="Times New Roman"/>
          <w:u w:val="single"/>
        </w:rPr>
        <w:t>Readings and themes</w:t>
      </w:r>
    </w:p>
    <w:p w14:paraId="7291BE63" w14:textId="77777777" w:rsidR="009421C0" w:rsidRDefault="009421C0" w:rsidP="004B0DFD">
      <w:pPr>
        <w:jc w:val="both"/>
        <w:rPr>
          <w:rFonts w:ascii="Times New Roman" w:hAnsi="Times New Roman"/>
          <w:u w:val="single"/>
        </w:rPr>
      </w:pPr>
    </w:p>
    <w:p w14:paraId="5C41C756" w14:textId="4DF986DA" w:rsidR="00A51888" w:rsidRDefault="00A51888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will start the seminar by vie</w:t>
      </w:r>
      <w:bookmarkStart w:id="0" w:name="_GoBack"/>
      <w:bookmarkEnd w:id="0"/>
      <w:r>
        <w:rPr>
          <w:rFonts w:ascii="Times New Roman" w:hAnsi="Times New Roman"/>
        </w:rPr>
        <w:t xml:space="preserve">wing a documentary that was screened here at UCSB during the UCSB Human Rights Film Festival a few years ago, and </w:t>
      </w:r>
      <w:r w:rsidR="00015717">
        <w:rPr>
          <w:rFonts w:ascii="Times New Roman" w:hAnsi="Times New Roman"/>
        </w:rPr>
        <w:t xml:space="preserve">then historicize it over the course of the quarter with a view to understanding </w:t>
      </w:r>
      <w:r w:rsidR="00BE6D5D">
        <w:rPr>
          <w:rFonts w:ascii="Times New Roman" w:hAnsi="Times New Roman"/>
        </w:rPr>
        <w:t>how the present seeks to create the past</w:t>
      </w:r>
      <w:r>
        <w:rPr>
          <w:rFonts w:ascii="Times New Roman" w:hAnsi="Times New Roman"/>
        </w:rPr>
        <w:t xml:space="preserve">. </w:t>
      </w:r>
    </w:p>
    <w:p w14:paraId="62891352" w14:textId="77777777" w:rsidR="00A51888" w:rsidRPr="00A51888" w:rsidRDefault="00A51888" w:rsidP="004B0DFD">
      <w:pPr>
        <w:jc w:val="both"/>
        <w:rPr>
          <w:rFonts w:ascii="Times New Roman" w:hAnsi="Times New Roman"/>
        </w:rPr>
      </w:pPr>
    </w:p>
    <w:p w14:paraId="3FB70BE7" w14:textId="77777777" w:rsidR="0050754E" w:rsidRDefault="009421C0" w:rsidP="004B0DFD">
      <w:pPr>
        <w:jc w:val="both"/>
        <w:rPr>
          <w:rFonts w:ascii="Times New Roman" w:hAnsi="Times New Roman"/>
        </w:rPr>
      </w:pPr>
      <w:r w:rsidRPr="009421C0">
        <w:rPr>
          <w:rFonts w:ascii="Times New Roman" w:hAnsi="Times New Roman"/>
        </w:rPr>
        <w:t>Week 1:</w:t>
      </w:r>
      <w:r w:rsidR="0050754E">
        <w:rPr>
          <w:rFonts w:ascii="Times New Roman" w:hAnsi="Times New Roman"/>
        </w:rPr>
        <w:t xml:space="preserve"> The Image of Africa</w:t>
      </w:r>
    </w:p>
    <w:p w14:paraId="6C5071F6" w14:textId="77777777" w:rsidR="0050754E" w:rsidRPr="0050754E" w:rsidRDefault="0050754E" w:rsidP="0050754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t xml:space="preserve">Chinua Achebe, “An Image of Africa,” </w:t>
      </w:r>
      <w:r w:rsidRPr="00012CD9">
        <w:rPr>
          <w:i/>
        </w:rPr>
        <w:t>Research in African Literatures</w:t>
      </w:r>
      <w:r>
        <w:t xml:space="preserve"> 9, 1, 1978.</w:t>
      </w:r>
    </w:p>
    <w:p w14:paraId="6530CA6C" w14:textId="77777777" w:rsidR="0050754E" w:rsidRPr="0050754E" w:rsidRDefault="0050754E" w:rsidP="0050754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t xml:space="preserve">Documentary: </w:t>
      </w:r>
      <w:r>
        <w:rPr>
          <w:rFonts w:ascii="Times New Roman" w:hAnsi="Times New Roman"/>
        </w:rPr>
        <w:t xml:space="preserve">Mugabe and the White African: </w:t>
      </w:r>
      <w:r w:rsidR="00BB7D92" w:rsidRPr="00BB7D92">
        <w:rPr>
          <w:rFonts w:ascii="Times New Roman" w:hAnsi="Times New Roman"/>
        </w:rPr>
        <w:t>https://www.youtube.com/watch?v=7psV-jald54</w:t>
      </w:r>
    </w:p>
    <w:p w14:paraId="1BD28C58" w14:textId="77777777" w:rsidR="0050754E" w:rsidRDefault="0050754E" w:rsidP="004B0DFD">
      <w:pPr>
        <w:jc w:val="both"/>
        <w:rPr>
          <w:rFonts w:ascii="Times New Roman" w:hAnsi="Times New Roman"/>
        </w:rPr>
      </w:pPr>
    </w:p>
    <w:p w14:paraId="775ED027" w14:textId="77777777" w:rsidR="00955D09" w:rsidRDefault="009421C0" w:rsidP="004B0DFD">
      <w:pPr>
        <w:jc w:val="both"/>
        <w:rPr>
          <w:rFonts w:ascii="Times New Roman" w:hAnsi="Times New Roman"/>
        </w:rPr>
      </w:pPr>
      <w:r w:rsidRPr="009421C0">
        <w:rPr>
          <w:rFonts w:ascii="Times New Roman" w:hAnsi="Times New Roman"/>
        </w:rPr>
        <w:t xml:space="preserve"> </w:t>
      </w:r>
      <w:r w:rsidR="002221E4">
        <w:rPr>
          <w:rFonts w:ascii="Times New Roman" w:hAnsi="Times New Roman"/>
        </w:rPr>
        <w:t xml:space="preserve">Week 2: </w:t>
      </w:r>
      <w:r w:rsidR="000816E9">
        <w:rPr>
          <w:rFonts w:ascii="Times New Roman" w:hAnsi="Times New Roman"/>
        </w:rPr>
        <w:t xml:space="preserve">Historicizing the Image of Africa: </w:t>
      </w:r>
      <w:r w:rsidRPr="009421C0">
        <w:rPr>
          <w:rFonts w:ascii="Times New Roman" w:hAnsi="Times New Roman"/>
        </w:rPr>
        <w:t>Nomenclature</w:t>
      </w:r>
      <w:r w:rsidR="000816E9">
        <w:rPr>
          <w:rFonts w:ascii="Times New Roman" w:hAnsi="Times New Roman"/>
        </w:rPr>
        <w:t>, Historiography</w:t>
      </w:r>
    </w:p>
    <w:p w14:paraId="0B644D40" w14:textId="76764E3B" w:rsidR="00955D09" w:rsidRDefault="00BE3A5C" w:rsidP="00BE3A5C">
      <w:pPr>
        <w:pStyle w:val="ListParagraph"/>
        <w:numPr>
          <w:ilvl w:val="0"/>
          <w:numId w:val="1"/>
        </w:numPr>
      </w:pPr>
      <w:r>
        <w:t xml:space="preserve">**Chris Lowe </w:t>
      </w:r>
      <w:r>
        <w:rPr>
          <w:i/>
        </w:rPr>
        <w:t>et al</w:t>
      </w:r>
      <w:r>
        <w:t xml:space="preserve">, “Talking about ‘Tribe’: Moving from Stereotypes to Analysis,” </w:t>
      </w:r>
      <w:hyperlink r:id="rId7" w:history="1">
        <w:r w:rsidR="00660D32" w:rsidRPr="00C67CED">
          <w:rPr>
            <w:rStyle w:val="Hyperlink"/>
            <w:rFonts w:ascii="Times New Roman" w:hAnsi="Times New Roman"/>
          </w:rPr>
          <w:t>http://www.ciaonet.org/wps/loc01/</w:t>
        </w:r>
      </w:hyperlink>
      <w:r>
        <w:t>, February 2008.</w:t>
      </w:r>
    </w:p>
    <w:p w14:paraId="21F44514" w14:textId="567E67C2" w:rsidR="002C3134" w:rsidRPr="002C3134" w:rsidRDefault="00585A42" w:rsidP="002C313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lastRenderedPageBreak/>
        <w:t xml:space="preserve">Documentary: </w:t>
      </w:r>
      <w:r w:rsidR="002C3134">
        <w:t xml:space="preserve">White King, Red Rubber, Black Death: </w:t>
      </w:r>
      <w:r w:rsidR="002C3134" w:rsidRPr="002C3134">
        <w:t>https://www.youtube.com/watch?v=RmZd0Gw1vLE</w:t>
      </w:r>
    </w:p>
    <w:p w14:paraId="330AC5EA" w14:textId="77777777" w:rsidR="002C3134" w:rsidRPr="002C3134" w:rsidRDefault="002C3134" w:rsidP="002C3134">
      <w:pPr>
        <w:rPr>
          <w:rFonts w:ascii="Times New Roman" w:hAnsi="Times New Roman"/>
        </w:rPr>
      </w:pPr>
    </w:p>
    <w:p w14:paraId="3F577DF2" w14:textId="77777777" w:rsidR="009421C0" w:rsidRPr="00FE3B36" w:rsidRDefault="00FE3B36" w:rsidP="00FE3B36">
      <w:pPr>
        <w:rPr>
          <w:rFonts w:ascii="Times New Roman" w:hAnsi="Times New Roman"/>
        </w:rPr>
      </w:pPr>
      <w:r w:rsidRPr="00FE3B36">
        <w:rPr>
          <w:rFonts w:ascii="Times New Roman" w:hAnsi="Times New Roman"/>
        </w:rPr>
        <w:t>Week 3</w:t>
      </w:r>
      <w:r w:rsidR="009421C0" w:rsidRPr="00FE3B36">
        <w:rPr>
          <w:rFonts w:ascii="Times New Roman" w:hAnsi="Times New Roman"/>
        </w:rPr>
        <w:t>:</w:t>
      </w:r>
      <w:r w:rsidR="00BE3A5C" w:rsidRPr="00FE3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Ruling by H</w:t>
      </w:r>
      <w:r w:rsidR="00D31E7D" w:rsidRPr="00FE3B36">
        <w:rPr>
          <w:rFonts w:ascii="Times New Roman" w:hAnsi="Times New Roman"/>
        </w:rPr>
        <w:t>istoriograph</w:t>
      </w:r>
      <w:r>
        <w:rPr>
          <w:rFonts w:ascii="Times New Roman" w:hAnsi="Times New Roman"/>
        </w:rPr>
        <w:t>y</w:t>
      </w:r>
    </w:p>
    <w:p w14:paraId="1A8781E3" w14:textId="77777777" w:rsidR="009C3CDC" w:rsidRDefault="009C3CDC" w:rsidP="009C3CDC">
      <w:pPr>
        <w:pStyle w:val="ListParagraph"/>
        <w:numPr>
          <w:ilvl w:val="0"/>
          <w:numId w:val="1"/>
        </w:numPr>
      </w:pPr>
      <w:r>
        <w:t>J.D. Omer-Cooper, “</w:t>
      </w:r>
      <w:proofErr w:type="spellStart"/>
      <w:r>
        <w:t>Shaka</w:t>
      </w:r>
      <w:proofErr w:type="spellEnd"/>
      <w:r>
        <w:t xml:space="preserve"> and the Rise of the Zulu,” in Klein and Johnson (eds.), </w:t>
      </w:r>
      <w:r w:rsidRPr="00934B24">
        <w:rPr>
          <w:i/>
        </w:rPr>
        <w:t>Perspectives on the African Past</w:t>
      </w:r>
      <w:r>
        <w:t>, pp. 126-137.</w:t>
      </w:r>
    </w:p>
    <w:p w14:paraId="5B8E9431" w14:textId="2C2CA890" w:rsidR="008C6373" w:rsidRPr="00D31E7D" w:rsidRDefault="00C67BC7" w:rsidP="00D31E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Julian </w:t>
      </w:r>
      <w:proofErr w:type="spellStart"/>
      <w:r>
        <w:rPr>
          <w:rFonts w:ascii="Times New Roman" w:hAnsi="Times New Roman"/>
        </w:rPr>
        <w:t>Cobbing</w:t>
      </w:r>
      <w:proofErr w:type="spellEnd"/>
      <w:r>
        <w:rPr>
          <w:rFonts w:ascii="Times New Roman" w:hAnsi="Times New Roman"/>
        </w:rPr>
        <w:t>, “</w:t>
      </w:r>
      <w:proofErr w:type="spellStart"/>
      <w:r>
        <w:rPr>
          <w:rFonts w:ascii="Times New Roman" w:hAnsi="Times New Roman"/>
        </w:rPr>
        <w:t>Mfecane</w:t>
      </w:r>
      <w:proofErr w:type="spellEnd"/>
      <w:r>
        <w:rPr>
          <w:rFonts w:ascii="Times New Roman" w:hAnsi="Times New Roman"/>
        </w:rPr>
        <w:t xml:space="preserve"> as an Alibi: Thoughts on </w:t>
      </w:r>
      <w:proofErr w:type="spellStart"/>
      <w:r>
        <w:rPr>
          <w:rFonts w:ascii="Times New Roman" w:hAnsi="Times New Roman"/>
        </w:rPr>
        <w:t>Dithakong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Mpolompo</w:t>
      </w:r>
      <w:proofErr w:type="spellEnd"/>
      <w:r>
        <w:rPr>
          <w:rFonts w:ascii="Times New Roman" w:hAnsi="Times New Roman"/>
        </w:rPr>
        <w:t xml:space="preserve">,” Journal of African History, </w:t>
      </w:r>
    </w:p>
    <w:p w14:paraId="07D7F485" w14:textId="77777777" w:rsidR="009421C0" w:rsidRDefault="009421C0" w:rsidP="004B0DFD">
      <w:pPr>
        <w:jc w:val="both"/>
        <w:rPr>
          <w:rFonts w:ascii="Times New Roman" w:hAnsi="Times New Roman"/>
        </w:rPr>
      </w:pPr>
    </w:p>
    <w:p w14:paraId="02CC4832" w14:textId="77777777" w:rsidR="009421C0" w:rsidRDefault="009421C0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Week 3:</w:t>
      </w:r>
      <w:r w:rsidR="00A35B3F">
        <w:rPr>
          <w:rFonts w:ascii="Times New Roman" w:hAnsi="Times New Roman"/>
        </w:rPr>
        <w:t xml:space="preserve"> Colonial Blueprints</w:t>
      </w:r>
    </w:p>
    <w:p w14:paraId="71FA4A47" w14:textId="50631D17" w:rsidR="009421C0" w:rsidRDefault="00DD446F" w:rsidP="00A35B3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Native Committee of Inquiry</w:t>
      </w:r>
      <w:r w:rsidR="008F3CE3">
        <w:rPr>
          <w:rFonts w:ascii="Times New Roman" w:hAnsi="Times New Roman"/>
        </w:rPr>
        <w:t xml:space="preserve"> Report</w:t>
      </w:r>
      <w:r w:rsidR="00DB5205">
        <w:rPr>
          <w:rFonts w:ascii="Times New Roman" w:hAnsi="Times New Roman"/>
        </w:rPr>
        <w:t>, 1910-11</w:t>
      </w:r>
    </w:p>
    <w:p w14:paraId="14429EE6" w14:textId="77777777" w:rsidR="00DD446F" w:rsidRPr="00A35B3F" w:rsidRDefault="00DD446F" w:rsidP="00DD446F">
      <w:pPr>
        <w:pStyle w:val="ListParagraph"/>
        <w:jc w:val="both"/>
        <w:rPr>
          <w:rFonts w:ascii="Times New Roman" w:hAnsi="Times New Roman"/>
        </w:rPr>
      </w:pPr>
    </w:p>
    <w:p w14:paraId="2A0074C4" w14:textId="2A894C86" w:rsidR="009421C0" w:rsidRDefault="009421C0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Week 4:</w:t>
      </w:r>
      <w:r w:rsidR="00822530">
        <w:rPr>
          <w:rFonts w:ascii="Times New Roman" w:hAnsi="Times New Roman"/>
        </w:rPr>
        <w:t xml:space="preserve"> Religion and State</w:t>
      </w:r>
    </w:p>
    <w:p w14:paraId="6E8C4E0E" w14:textId="7625828A" w:rsidR="009421C0" w:rsidRPr="0094695E" w:rsidRDefault="00822530" w:rsidP="008225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Mhoze Chikowero, “Missionary </w:t>
      </w:r>
      <w:proofErr w:type="spellStart"/>
      <w:r>
        <w:rPr>
          <w:rFonts w:ascii="Times New Roman" w:hAnsi="Times New Roman"/>
        </w:rPr>
        <w:t>Witchcrafting</w:t>
      </w:r>
      <w:proofErr w:type="spellEnd"/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</w:rPr>
        <w:t>African Music, Power and Being.</w:t>
      </w:r>
    </w:p>
    <w:p w14:paraId="138F0FB3" w14:textId="7259F29B" w:rsidR="0094695E" w:rsidRPr="0094695E" w:rsidRDefault="0094695E" w:rsidP="008225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</w:rPr>
      </w:pPr>
      <w:r w:rsidRPr="0094695E">
        <w:rPr>
          <w:rFonts w:ascii="Times New Roman" w:hAnsi="Times New Roman"/>
          <w:i/>
        </w:rPr>
        <w:t>The Kaffir Express</w:t>
      </w:r>
    </w:p>
    <w:p w14:paraId="3DECFF87" w14:textId="77777777" w:rsidR="009421C0" w:rsidRDefault="009421C0" w:rsidP="004B0DFD">
      <w:pPr>
        <w:jc w:val="both"/>
        <w:rPr>
          <w:rFonts w:ascii="Times New Roman" w:hAnsi="Times New Roman"/>
        </w:rPr>
      </w:pPr>
    </w:p>
    <w:p w14:paraId="4813BC01" w14:textId="169EA25F" w:rsidR="009421C0" w:rsidRDefault="0094695E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Week 5</w:t>
      </w:r>
      <w:r w:rsidR="009421C0">
        <w:rPr>
          <w:rFonts w:ascii="Times New Roman" w:hAnsi="Times New Roman"/>
        </w:rPr>
        <w:t>:</w:t>
      </w:r>
      <w:r w:rsidR="002F6AEF">
        <w:rPr>
          <w:rFonts w:ascii="Times New Roman" w:hAnsi="Times New Roman"/>
        </w:rPr>
        <w:t xml:space="preserve"> </w:t>
      </w:r>
      <w:r w:rsidR="00C14F4D">
        <w:rPr>
          <w:rFonts w:ascii="Times New Roman" w:hAnsi="Times New Roman"/>
        </w:rPr>
        <w:t>Leisure and Politics in Africa</w:t>
      </w:r>
    </w:p>
    <w:p w14:paraId="738A9D7C" w14:textId="1C6E89BA" w:rsidR="00C14F4D" w:rsidRPr="00C14F4D" w:rsidRDefault="00C14F4D" w:rsidP="00C14F4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Mhoze Chikowero,</w:t>
      </w:r>
      <w:r w:rsidRPr="00C14F4D">
        <w:rPr>
          <w:rFonts w:ascii="Times New Roman" w:hAnsi="Times New Roman"/>
          <w:i/>
        </w:rPr>
        <w:t xml:space="preserve"> </w:t>
      </w:r>
      <w:r w:rsidRPr="00C14F4D">
        <w:rPr>
          <w:rFonts w:ascii="Times New Roman" w:hAnsi="Times New Roman"/>
        </w:rPr>
        <w:t>“Architectures of Control,”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African Music, Power and Being.</w:t>
      </w:r>
    </w:p>
    <w:p w14:paraId="382043A9" w14:textId="77777777" w:rsidR="009421C0" w:rsidRDefault="009421C0" w:rsidP="004B0DFD">
      <w:pPr>
        <w:jc w:val="both"/>
        <w:rPr>
          <w:rFonts w:ascii="Times New Roman" w:hAnsi="Times New Roman"/>
        </w:rPr>
      </w:pPr>
    </w:p>
    <w:p w14:paraId="48D0874E" w14:textId="1D2BB45F" w:rsidR="009421C0" w:rsidRDefault="00AF3272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Week 6</w:t>
      </w:r>
      <w:r w:rsidR="009421C0">
        <w:rPr>
          <w:rFonts w:ascii="Times New Roman" w:hAnsi="Times New Roman"/>
        </w:rPr>
        <w:t>:</w:t>
      </w:r>
      <w:r w:rsidR="00C14F4D">
        <w:rPr>
          <w:rFonts w:ascii="Times New Roman" w:hAnsi="Times New Roman"/>
        </w:rPr>
        <w:t xml:space="preserve"> African Self-Liberation</w:t>
      </w:r>
    </w:p>
    <w:p w14:paraId="07EC7260" w14:textId="77777777" w:rsidR="00F44B91" w:rsidRPr="00F44B91" w:rsidRDefault="00C14F4D" w:rsidP="004B0DF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Franz Fanon, “On Violence,” </w:t>
      </w:r>
      <w:r>
        <w:rPr>
          <w:rFonts w:ascii="Times New Roman" w:hAnsi="Times New Roman"/>
          <w:i/>
        </w:rPr>
        <w:t>The Wretched of the Earth.</w:t>
      </w:r>
    </w:p>
    <w:p w14:paraId="3919A166" w14:textId="4FBFD178" w:rsidR="0058557F" w:rsidRPr="00F44B91" w:rsidRDefault="00F44B91" w:rsidP="004B0DF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Battle of Algiers: </w:t>
      </w:r>
      <w:hyperlink r:id="rId8" w:history="1">
        <w:r w:rsidRPr="00F44B91">
          <w:rPr>
            <w:rStyle w:val="Hyperlink"/>
            <w:rFonts w:ascii="Times New Roman" w:hAnsi="Times New Roman"/>
          </w:rPr>
          <w:t>https://www.youtube.com/watch?v=m-lWF100yTM</w:t>
        </w:r>
      </w:hyperlink>
    </w:p>
    <w:p w14:paraId="3352EB8F" w14:textId="77777777" w:rsidR="00F44B91" w:rsidRDefault="00F44B91" w:rsidP="004B0DFD">
      <w:pPr>
        <w:jc w:val="both"/>
        <w:rPr>
          <w:rFonts w:ascii="Times New Roman" w:hAnsi="Times New Roman"/>
        </w:rPr>
      </w:pPr>
    </w:p>
    <w:p w14:paraId="7137A17F" w14:textId="6C4D8FB3" w:rsidR="009421C0" w:rsidRDefault="009421C0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F3272">
        <w:rPr>
          <w:rFonts w:ascii="Times New Roman" w:hAnsi="Times New Roman"/>
        </w:rPr>
        <w:t>eek 7</w:t>
      </w:r>
      <w:r>
        <w:rPr>
          <w:rFonts w:ascii="Times New Roman" w:hAnsi="Times New Roman"/>
        </w:rPr>
        <w:t>:</w:t>
      </w:r>
      <w:r w:rsidR="00BA4A73">
        <w:rPr>
          <w:rFonts w:ascii="Times New Roman" w:hAnsi="Times New Roman"/>
        </w:rPr>
        <w:t xml:space="preserve"> Insurgency and Counterinsurgency</w:t>
      </w:r>
    </w:p>
    <w:p w14:paraId="3618887E" w14:textId="46914536" w:rsidR="00F44B91" w:rsidRDefault="00F44B91" w:rsidP="008F45C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Agrippah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Mutambara</w:t>
      </w:r>
      <w:proofErr w:type="spellEnd"/>
      <w:r>
        <w:rPr>
          <w:rFonts w:ascii="Times New Roman" w:hAnsi="Times New Roman"/>
        </w:rPr>
        <w:t>, “</w:t>
      </w:r>
      <w:proofErr w:type="spellStart"/>
      <w:r>
        <w:rPr>
          <w:rFonts w:ascii="Times New Roman" w:hAnsi="Times New Roman"/>
        </w:rPr>
        <w:t>Chimoio</w:t>
      </w:r>
      <w:proofErr w:type="spellEnd"/>
      <w:r>
        <w:rPr>
          <w:rFonts w:ascii="Times New Roman" w:hAnsi="Times New Roman"/>
        </w:rPr>
        <w:t>.”</w:t>
      </w:r>
    </w:p>
    <w:p w14:paraId="7E3B8916" w14:textId="4452F8DC" w:rsidR="009421C0" w:rsidRPr="008F45C5" w:rsidRDefault="00BA4A73" w:rsidP="008F45C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Mau </w:t>
      </w:r>
      <w:proofErr w:type="spellStart"/>
      <w:r>
        <w:rPr>
          <w:rFonts w:ascii="Times New Roman" w:hAnsi="Times New Roman"/>
        </w:rPr>
        <w:t>Mau</w:t>
      </w:r>
      <w:proofErr w:type="spellEnd"/>
      <w:r>
        <w:rPr>
          <w:rFonts w:ascii="Times New Roman" w:hAnsi="Times New Roman"/>
        </w:rPr>
        <w:t xml:space="preserve">: </w:t>
      </w:r>
      <w:r w:rsidRPr="00BA4A73">
        <w:rPr>
          <w:rFonts w:ascii="Times New Roman" w:hAnsi="Times New Roman"/>
        </w:rPr>
        <w:t>https://www.youtube.com/watch?v=d3y3zccaj8w</w:t>
      </w:r>
    </w:p>
    <w:p w14:paraId="0CD3D82A" w14:textId="77777777" w:rsidR="00F44B91" w:rsidRDefault="00F44B91" w:rsidP="004B0DFD">
      <w:pPr>
        <w:jc w:val="both"/>
        <w:rPr>
          <w:rFonts w:ascii="Times New Roman" w:hAnsi="Times New Roman"/>
        </w:rPr>
      </w:pPr>
    </w:p>
    <w:p w14:paraId="4D06FCD0" w14:textId="70B66BB4" w:rsidR="009421C0" w:rsidRDefault="009421C0" w:rsidP="004B0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F3272">
        <w:rPr>
          <w:rFonts w:ascii="Times New Roman" w:hAnsi="Times New Roman"/>
        </w:rPr>
        <w:t>eek 8</w:t>
      </w:r>
      <w:r>
        <w:rPr>
          <w:rFonts w:ascii="Times New Roman" w:hAnsi="Times New Roman"/>
        </w:rPr>
        <w:t>:</w:t>
      </w:r>
      <w:r w:rsidR="00F44B91">
        <w:rPr>
          <w:rFonts w:ascii="Times New Roman" w:hAnsi="Times New Roman"/>
        </w:rPr>
        <w:t xml:space="preserve"> </w:t>
      </w:r>
      <w:r w:rsidR="00880A3F">
        <w:rPr>
          <w:rFonts w:ascii="Times New Roman" w:hAnsi="Times New Roman"/>
        </w:rPr>
        <w:t>Independence</w:t>
      </w:r>
      <w:r w:rsidR="005E6E11">
        <w:rPr>
          <w:rFonts w:ascii="Times New Roman" w:hAnsi="Times New Roman"/>
        </w:rPr>
        <w:t>,</w:t>
      </w:r>
      <w:r w:rsidR="00AF3272">
        <w:rPr>
          <w:rFonts w:ascii="Times New Roman" w:hAnsi="Times New Roman"/>
        </w:rPr>
        <w:t xml:space="preserve"> and Subversion</w:t>
      </w:r>
    </w:p>
    <w:p w14:paraId="6D411986" w14:textId="4F88C465" w:rsidR="00A626A3" w:rsidRDefault="00D61650" w:rsidP="00880A3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  <w:r w:rsidR="00B74B2E">
        <w:rPr>
          <w:rFonts w:ascii="Times New Roman" w:hAnsi="Times New Roman"/>
        </w:rPr>
        <w:t xml:space="preserve">Find and read a scholarly </w:t>
      </w:r>
      <w:r w:rsidR="007930DE">
        <w:rPr>
          <w:rFonts w:ascii="Times New Roman" w:hAnsi="Times New Roman"/>
        </w:rPr>
        <w:t>article on the Biafra</w:t>
      </w:r>
      <w:r w:rsidR="00A626A3">
        <w:rPr>
          <w:rFonts w:ascii="Times New Roman" w:hAnsi="Times New Roman"/>
        </w:rPr>
        <w:t xml:space="preserve"> “Civil” War</w:t>
      </w:r>
    </w:p>
    <w:p w14:paraId="39A2D56D" w14:textId="2B97081C" w:rsidR="00880A3F" w:rsidRPr="00880A3F" w:rsidRDefault="005E6E11" w:rsidP="00880A3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Cuba and Africa </w:t>
      </w:r>
      <w:r w:rsidR="00880A3F">
        <w:rPr>
          <w:rFonts w:ascii="Times New Roman" w:hAnsi="Times New Roman"/>
        </w:rPr>
        <w:t xml:space="preserve">Documentary: </w:t>
      </w:r>
      <w:r w:rsidR="00AB3703" w:rsidRPr="00AB3703">
        <w:rPr>
          <w:rFonts w:ascii="Times New Roman" w:hAnsi="Times New Roman"/>
        </w:rPr>
        <w:t>https://www.youtube.com/watch?v=jNpXUC391vc</w:t>
      </w:r>
    </w:p>
    <w:p w14:paraId="201DA017" w14:textId="77777777" w:rsidR="009421C0" w:rsidRDefault="009421C0" w:rsidP="004B0DFD">
      <w:pPr>
        <w:jc w:val="both"/>
        <w:rPr>
          <w:rFonts w:ascii="Times New Roman" w:hAnsi="Times New Roman"/>
        </w:rPr>
      </w:pPr>
    </w:p>
    <w:p w14:paraId="6C9C5B0A" w14:textId="77777777" w:rsidR="00BE1380" w:rsidRDefault="00AF3272" w:rsidP="00BE13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Week 9</w:t>
      </w:r>
      <w:r w:rsidR="009421C0">
        <w:rPr>
          <w:rFonts w:ascii="Times New Roman" w:hAnsi="Times New Roman"/>
        </w:rPr>
        <w:t>:</w:t>
      </w:r>
      <w:r w:rsidR="005E6E11">
        <w:rPr>
          <w:rFonts w:ascii="Times New Roman" w:hAnsi="Times New Roman"/>
        </w:rPr>
        <w:t xml:space="preserve"> </w:t>
      </w:r>
      <w:r w:rsidR="00357546">
        <w:rPr>
          <w:rFonts w:ascii="Times New Roman" w:hAnsi="Times New Roman"/>
        </w:rPr>
        <w:t xml:space="preserve"> </w:t>
      </w:r>
      <w:r w:rsidR="00A626A3">
        <w:rPr>
          <w:rFonts w:ascii="Times New Roman" w:hAnsi="Times New Roman"/>
        </w:rPr>
        <w:t>Radical Political Economies of Independence</w:t>
      </w:r>
    </w:p>
    <w:p w14:paraId="478EE047" w14:textId="77777777" w:rsidR="00BE1380" w:rsidRPr="00BE1380" w:rsidRDefault="005E6E11" w:rsidP="00BE13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t>T</w:t>
      </w:r>
      <w:r w:rsidR="0026049D" w:rsidRPr="00BE1380">
        <w:rPr>
          <w:rFonts w:ascii="OpenSans" w:hAnsi="OpenSans"/>
          <w:sz w:val="20"/>
          <w:szCs w:val="20"/>
        </w:rPr>
        <w:t xml:space="preserve">homas </w:t>
      </w:r>
      <w:proofErr w:type="spellStart"/>
      <w:r w:rsidR="0026049D" w:rsidRPr="00BE1380">
        <w:rPr>
          <w:rFonts w:ascii="OpenSans" w:hAnsi="OpenSans"/>
          <w:sz w:val="20"/>
          <w:szCs w:val="20"/>
        </w:rPr>
        <w:t>Sankara</w:t>
      </w:r>
      <w:proofErr w:type="spellEnd"/>
      <w:r w:rsidR="0026049D" w:rsidRPr="00BE1380">
        <w:rPr>
          <w:rFonts w:ascii="OpenSans" w:hAnsi="OpenSans"/>
          <w:sz w:val="20"/>
          <w:szCs w:val="20"/>
        </w:rPr>
        <w:t xml:space="preserve"> (1985) The ‘political orientation’ of Burkina Faso, Review of African Political Economy, 12:32, 48-55, DOI: 10.1080/03056248508703615</w:t>
      </w:r>
    </w:p>
    <w:p w14:paraId="4B07D23C" w14:textId="4F3EE340" w:rsidR="00AD2E52" w:rsidRPr="00BE1380" w:rsidRDefault="00AD2E52" w:rsidP="00BE13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6049D">
        <w:rPr>
          <w:rFonts w:ascii="Times New Roman" w:hAnsi="Times New Roman"/>
        </w:rPr>
        <w:t xml:space="preserve">Thomas </w:t>
      </w:r>
      <w:proofErr w:type="spellStart"/>
      <w:r w:rsidRPr="0026049D">
        <w:rPr>
          <w:rFonts w:ascii="Times New Roman" w:hAnsi="Times New Roman"/>
        </w:rPr>
        <w:t>Sankara</w:t>
      </w:r>
      <w:proofErr w:type="spellEnd"/>
      <w:r w:rsidRPr="0026049D">
        <w:rPr>
          <w:rFonts w:ascii="Times New Roman" w:hAnsi="Times New Roman"/>
        </w:rPr>
        <w:t xml:space="preserve">: </w:t>
      </w:r>
      <w:hyperlink r:id="rId9" w:history="1">
        <w:r w:rsidR="00E86957" w:rsidRPr="002365DE">
          <w:rPr>
            <w:rStyle w:val="Hyperlink"/>
          </w:rPr>
          <w:t>https://www.youtube.com/watch?v=tjjRLRMS69o</w:t>
        </w:r>
      </w:hyperlink>
    </w:p>
    <w:p w14:paraId="7CB6FCC7" w14:textId="00DE6C61" w:rsidR="00E86957" w:rsidRPr="0026049D" w:rsidRDefault="00E86957" w:rsidP="00E86957">
      <w:pPr>
        <w:pStyle w:val="NormalWeb"/>
      </w:pPr>
      <w:r>
        <w:t xml:space="preserve">Q: What is neocolonialism? Watch this documentary and answer the question (French African Connection): </w:t>
      </w:r>
      <w:r w:rsidRPr="00E86957">
        <w:t>https://www.youtube.com/watch?v=lZKHZVVRITY</w:t>
      </w:r>
    </w:p>
    <w:p w14:paraId="2E182DDB" w14:textId="5ABF6C9F" w:rsidR="00786897" w:rsidRDefault="00AF3272" w:rsidP="005E6E11">
      <w:pPr>
        <w:jc w:val="both"/>
      </w:pPr>
      <w:r>
        <w:t xml:space="preserve">Week 10: </w:t>
      </w:r>
      <w:r w:rsidR="00786897">
        <w:t>Neocolonialism</w:t>
      </w:r>
    </w:p>
    <w:p w14:paraId="1575B663" w14:textId="70A3EDEB" w:rsidR="005E6E11" w:rsidRPr="002D670E" w:rsidRDefault="005E6E11" w:rsidP="0078689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786897">
        <w:rPr>
          <w:rFonts w:ascii="Times New Roman" w:hAnsi="Times New Roman"/>
        </w:rPr>
        <w:t xml:space="preserve">Naomi Klein, “Democracy Born in Chains,” </w:t>
      </w:r>
      <w:r w:rsidRPr="00786897">
        <w:rPr>
          <w:rFonts w:ascii="Times New Roman" w:hAnsi="Times New Roman"/>
          <w:i/>
        </w:rPr>
        <w:t>The Shock Doctrine.</w:t>
      </w:r>
    </w:p>
    <w:p w14:paraId="53E8A8B6" w14:textId="2FBCF152" w:rsidR="002D670E" w:rsidRPr="00786897" w:rsidRDefault="002D670E" w:rsidP="0078689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 </w:t>
      </w:r>
      <w:proofErr w:type="spellStart"/>
      <w:r>
        <w:rPr>
          <w:rFonts w:ascii="Times New Roman" w:hAnsi="Times New Roman"/>
        </w:rPr>
        <w:t>Plaatje</w:t>
      </w:r>
      <w:proofErr w:type="spellEnd"/>
      <w:r>
        <w:rPr>
          <w:rFonts w:ascii="Times New Roman" w:hAnsi="Times New Roman"/>
        </w:rPr>
        <w:t>, “Native Life in South Africa.”</w:t>
      </w:r>
    </w:p>
    <w:p w14:paraId="42ABF25B" w14:textId="5933F348" w:rsidR="00B132E7" w:rsidRPr="00881D78" w:rsidRDefault="00C84B09" w:rsidP="00BE1380">
      <w:pPr>
        <w:pStyle w:val="ListParagraph"/>
        <w:numPr>
          <w:ilvl w:val="0"/>
          <w:numId w:val="10"/>
        </w:numPr>
        <w:jc w:val="both"/>
      </w:pPr>
      <w:r>
        <w:rPr>
          <w:rFonts w:ascii="Times New Roman" w:hAnsi="Times New Roman"/>
        </w:rPr>
        <w:t xml:space="preserve">Documentary: </w:t>
      </w:r>
      <w:r w:rsidR="001F7F32">
        <w:rPr>
          <w:rFonts w:ascii="Times New Roman" w:hAnsi="Times New Roman"/>
        </w:rPr>
        <w:t xml:space="preserve">The </w:t>
      </w:r>
      <w:r w:rsidR="00AB3703">
        <w:rPr>
          <w:rFonts w:ascii="Times New Roman" w:hAnsi="Times New Roman"/>
        </w:rPr>
        <w:t>Big Debate on Land Reform</w:t>
      </w:r>
    </w:p>
    <w:p w14:paraId="44158D5D" w14:textId="77777777" w:rsidR="00881D78" w:rsidRDefault="00881D78" w:rsidP="00881D78">
      <w:pPr>
        <w:jc w:val="both"/>
      </w:pPr>
    </w:p>
    <w:p w14:paraId="4870F77B" w14:textId="30D2F596" w:rsidR="00881D78" w:rsidRDefault="00881D78" w:rsidP="00881D78">
      <w:pPr>
        <w:jc w:val="both"/>
      </w:pPr>
      <w:r>
        <w:t>Amandla!</w:t>
      </w:r>
    </w:p>
    <w:sectPr w:rsidR="00881D78" w:rsidSect="003B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00D"/>
    <w:multiLevelType w:val="hybridMultilevel"/>
    <w:tmpl w:val="061CA11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F86883"/>
    <w:multiLevelType w:val="hybridMultilevel"/>
    <w:tmpl w:val="B0449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F538D"/>
    <w:multiLevelType w:val="hybridMultilevel"/>
    <w:tmpl w:val="20387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5F11"/>
    <w:multiLevelType w:val="hybridMultilevel"/>
    <w:tmpl w:val="A8A07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15C25"/>
    <w:multiLevelType w:val="hybridMultilevel"/>
    <w:tmpl w:val="677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E40B1"/>
    <w:multiLevelType w:val="hybridMultilevel"/>
    <w:tmpl w:val="EB525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2E0E"/>
    <w:multiLevelType w:val="hybridMultilevel"/>
    <w:tmpl w:val="2482E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537"/>
    <w:multiLevelType w:val="hybridMultilevel"/>
    <w:tmpl w:val="45A2C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B2BB8"/>
    <w:multiLevelType w:val="hybridMultilevel"/>
    <w:tmpl w:val="D4C06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0377A"/>
    <w:multiLevelType w:val="hybridMultilevel"/>
    <w:tmpl w:val="F7A055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A7251"/>
    <w:multiLevelType w:val="hybridMultilevel"/>
    <w:tmpl w:val="8896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FD"/>
    <w:rsid w:val="00015717"/>
    <w:rsid w:val="0003333C"/>
    <w:rsid w:val="000816E9"/>
    <w:rsid w:val="000B07D7"/>
    <w:rsid w:val="000B55E7"/>
    <w:rsid w:val="00150FAF"/>
    <w:rsid w:val="0017592D"/>
    <w:rsid w:val="001E2F72"/>
    <w:rsid w:val="001F7F32"/>
    <w:rsid w:val="002221E4"/>
    <w:rsid w:val="0026049D"/>
    <w:rsid w:val="002C3134"/>
    <w:rsid w:val="002D670E"/>
    <w:rsid w:val="002F6AEF"/>
    <w:rsid w:val="00305C8E"/>
    <w:rsid w:val="00357546"/>
    <w:rsid w:val="003B28E0"/>
    <w:rsid w:val="004B0DFD"/>
    <w:rsid w:val="004C1654"/>
    <w:rsid w:val="0050253D"/>
    <w:rsid w:val="0050754E"/>
    <w:rsid w:val="00533847"/>
    <w:rsid w:val="00562EEF"/>
    <w:rsid w:val="0058557F"/>
    <w:rsid w:val="00585A42"/>
    <w:rsid w:val="005931E5"/>
    <w:rsid w:val="005C008A"/>
    <w:rsid w:val="005E6E11"/>
    <w:rsid w:val="00616ADA"/>
    <w:rsid w:val="00660D32"/>
    <w:rsid w:val="00725818"/>
    <w:rsid w:val="00764017"/>
    <w:rsid w:val="00766E8F"/>
    <w:rsid w:val="00786897"/>
    <w:rsid w:val="007930DE"/>
    <w:rsid w:val="0081779C"/>
    <w:rsid w:val="00822530"/>
    <w:rsid w:val="00831237"/>
    <w:rsid w:val="008754F9"/>
    <w:rsid w:val="00880A3F"/>
    <w:rsid w:val="00881D78"/>
    <w:rsid w:val="008C6373"/>
    <w:rsid w:val="008D217E"/>
    <w:rsid w:val="008D5DB1"/>
    <w:rsid w:val="008F3CE3"/>
    <w:rsid w:val="008F45C5"/>
    <w:rsid w:val="009421C0"/>
    <w:rsid w:val="0094695E"/>
    <w:rsid w:val="009538C6"/>
    <w:rsid w:val="00955D09"/>
    <w:rsid w:val="009A05DC"/>
    <w:rsid w:val="009C3CDC"/>
    <w:rsid w:val="009F6D12"/>
    <w:rsid w:val="00A051CE"/>
    <w:rsid w:val="00A35B3F"/>
    <w:rsid w:val="00A51888"/>
    <w:rsid w:val="00A626A3"/>
    <w:rsid w:val="00AB3703"/>
    <w:rsid w:val="00AC1CEC"/>
    <w:rsid w:val="00AC6CC8"/>
    <w:rsid w:val="00AD2E52"/>
    <w:rsid w:val="00AF3272"/>
    <w:rsid w:val="00B132E7"/>
    <w:rsid w:val="00B15531"/>
    <w:rsid w:val="00B35907"/>
    <w:rsid w:val="00B74B2E"/>
    <w:rsid w:val="00BA4A73"/>
    <w:rsid w:val="00BB7D92"/>
    <w:rsid w:val="00BE1380"/>
    <w:rsid w:val="00BE3A5C"/>
    <w:rsid w:val="00BE6D5D"/>
    <w:rsid w:val="00C07523"/>
    <w:rsid w:val="00C14362"/>
    <w:rsid w:val="00C14F4D"/>
    <w:rsid w:val="00C67BC7"/>
    <w:rsid w:val="00C84B09"/>
    <w:rsid w:val="00CB670C"/>
    <w:rsid w:val="00CF4757"/>
    <w:rsid w:val="00D179DA"/>
    <w:rsid w:val="00D31E7D"/>
    <w:rsid w:val="00D47493"/>
    <w:rsid w:val="00D47F5F"/>
    <w:rsid w:val="00D61650"/>
    <w:rsid w:val="00D62B14"/>
    <w:rsid w:val="00D821CB"/>
    <w:rsid w:val="00DB5205"/>
    <w:rsid w:val="00DD446F"/>
    <w:rsid w:val="00E33A9B"/>
    <w:rsid w:val="00E40A55"/>
    <w:rsid w:val="00E86957"/>
    <w:rsid w:val="00F12806"/>
    <w:rsid w:val="00F44B91"/>
    <w:rsid w:val="00F833D0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C8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0DFD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A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049D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ikowero@history.ucsb.edu" TargetMode="External"/><Relationship Id="rId6" Type="http://schemas.openxmlformats.org/officeDocument/2006/relationships/image" Target="media/image1.tiff"/><Relationship Id="rId7" Type="http://schemas.openxmlformats.org/officeDocument/2006/relationships/hyperlink" Target="http://www.ciaonet.org/wps/loc01/" TargetMode="External"/><Relationship Id="rId8" Type="http://schemas.openxmlformats.org/officeDocument/2006/relationships/hyperlink" Target="https://www.youtube.com/watch?v=m-lWF100yTM" TargetMode="External"/><Relationship Id="rId9" Type="http://schemas.openxmlformats.org/officeDocument/2006/relationships/hyperlink" Target="https://www.youtube.com/watch?v=tjjRLRMS69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684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Mhoze Chikowero</dc:creator>
  <cp:keywords/>
  <dc:description/>
  <cp:lastModifiedBy>Professor Mhoze Chikowero</cp:lastModifiedBy>
  <cp:revision>14</cp:revision>
  <cp:lastPrinted>2017-01-09T06:16:00Z</cp:lastPrinted>
  <dcterms:created xsi:type="dcterms:W3CDTF">2017-01-09T05:39:00Z</dcterms:created>
  <dcterms:modified xsi:type="dcterms:W3CDTF">2017-01-10T03:36:00Z</dcterms:modified>
</cp:coreProperties>
</file>