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ED765" w14:textId="47E5F405" w:rsidR="00E164FB" w:rsidRPr="00E164FB" w:rsidRDefault="00E164FB" w:rsidP="00E164FB">
      <w:pPr>
        <w:rPr>
          <w:rFonts w:ascii="Times New Roman" w:hAnsi="Times New Roman" w:cs="Times New Roman"/>
          <w:b/>
        </w:rPr>
      </w:pPr>
      <w:r w:rsidRPr="00E164FB">
        <w:rPr>
          <w:rFonts w:ascii="Times New Roman" w:hAnsi="Times New Roman" w:cs="Times New Roman"/>
          <w:b/>
        </w:rPr>
        <w:t xml:space="preserve">Professor </w:t>
      </w:r>
      <w:r w:rsidR="00D1032B">
        <w:rPr>
          <w:rFonts w:ascii="Times New Roman" w:hAnsi="Times New Roman" w:cs="Times New Roman"/>
          <w:b/>
        </w:rPr>
        <w:t xml:space="preserve">Mhoze </w:t>
      </w:r>
      <w:r w:rsidRPr="00E164FB">
        <w:rPr>
          <w:rFonts w:ascii="Times New Roman" w:hAnsi="Times New Roman" w:cs="Times New Roman"/>
          <w:b/>
        </w:rPr>
        <w:t>Chikowero</w:t>
      </w:r>
    </w:p>
    <w:p w14:paraId="38E5C92D" w14:textId="21CC8B13" w:rsidR="00FC619B" w:rsidRPr="004F0E1C" w:rsidRDefault="008261E8">
      <w:pPr>
        <w:rPr>
          <w:rFonts w:ascii="Times New Roman" w:hAnsi="Times New Roman" w:cs="Times New Roman"/>
          <w:b/>
        </w:rPr>
      </w:pPr>
      <w:r w:rsidRPr="004F0E1C">
        <w:rPr>
          <w:rFonts w:ascii="Times New Roman" w:hAnsi="Times New Roman" w:cs="Times New Roman"/>
          <w:b/>
        </w:rPr>
        <w:t xml:space="preserve">History 148A: </w:t>
      </w:r>
      <w:r w:rsidR="00E84B1F" w:rsidRPr="004F0E1C">
        <w:rPr>
          <w:rFonts w:ascii="Times New Roman" w:hAnsi="Times New Roman" w:cs="Times New Roman"/>
          <w:b/>
        </w:rPr>
        <w:t xml:space="preserve">Pre-colonial </w:t>
      </w:r>
      <w:r w:rsidRPr="004F0E1C">
        <w:rPr>
          <w:rFonts w:ascii="Times New Roman" w:hAnsi="Times New Roman" w:cs="Times New Roman"/>
          <w:b/>
        </w:rPr>
        <w:t>Southern Africa</w:t>
      </w:r>
    </w:p>
    <w:p w14:paraId="7AD0AA68" w14:textId="279A46B9" w:rsidR="003F7DA5" w:rsidRPr="004F0E1C" w:rsidRDefault="00CF0BDE">
      <w:pPr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Mon.</w:t>
      </w:r>
      <w:r w:rsidR="00FE5CD1" w:rsidRPr="004F0E1C">
        <w:rPr>
          <w:rFonts w:ascii="Times New Roman" w:hAnsi="Times New Roman" w:cs="Times New Roman"/>
        </w:rPr>
        <w:t xml:space="preserve"> &amp;</w:t>
      </w:r>
      <w:r w:rsidR="003F7DA5" w:rsidRPr="004F0E1C">
        <w:rPr>
          <w:rFonts w:ascii="Times New Roman" w:hAnsi="Times New Roman" w:cs="Times New Roman"/>
        </w:rPr>
        <w:t xml:space="preserve"> </w:t>
      </w:r>
      <w:r w:rsidRPr="004F0E1C">
        <w:rPr>
          <w:rFonts w:ascii="Times New Roman" w:hAnsi="Times New Roman" w:cs="Times New Roman"/>
        </w:rPr>
        <w:t>Wed. 9</w:t>
      </w:r>
      <w:r w:rsidR="003F7DA5" w:rsidRPr="004F0E1C">
        <w:rPr>
          <w:rFonts w:ascii="Times New Roman" w:hAnsi="Times New Roman" w:cs="Times New Roman"/>
        </w:rPr>
        <w:t>:30-</w:t>
      </w:r>
      <w:r w:rsidRPr="004F0E1C">
        <w:rPr>
          <w:rFonts w:ascii="Times New Roman" w:hAnsi="Times New Roman" w:cs="Times New Roman"/>
        </w:rPr>
        <w:t>10</w:t>
      </w:r>
      <w:r w:rsidR="003F7DA5" w:rsidRPr="004F0E1C">
        <w:rPr>
          <w:rFonts w:ascii="Times New Roman" w:hAnsi="Times New Roman" w:cs="Times New Roman"/>
        </w:rPr>
        <w:t xml:space="preserve">:45 </w:t>
      </w:r>
      <w:r w:rsidR="00FE5CD1" w:rsidRPr="004F0E1C">
        <w:rPr>
          <w:rFonts w:ascii="Times New Roman" w:hAnsi="Times New Roman" w:cs="Times New Roman"/>
        </w:rPr>
        <w:t>HSSB 4020</w:t>
      </w:r>
    </w:p>
    <w:p w14:paraId="02A35F38" w14:textId="1DC9DFD1" w:rsidR="00544FD2" w:rsidRPr="004F0E1C" w:rsidRDefault="00544FD2">
      <w:pPr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Venue &amp; Time</w:t>
      </w:r>
      <w:r w:rsidR="00A93D51" w:rsidRPr="004F0E1C">
        <w:rPr>
          <w:rFonts w:ascii="Times New Roman" w:hAnsi="Times New Roman" w:cs="Times New Roman"/>
        </w:rPr>
        <w:t>: HSSB 4020, 9:30-10:45am</w:t>
      </w:r>
    </w:p>
    <w:p w14:paraId="21391BA1" w14:textId="77777777" w:rsidR="00C71B04" w:rsidRPr="004F0E1C" w:rsidRDefault="00C71B04">
      <w:pPr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UCSB History Department</w:t>
      </w:r>
    </w:p>
    <w:p w14:paraId="6EBBD049" w14:textId="2F5B25F9" w:rsidR="00C80431" w:rsidRDefault="00C80431">
      <w:pPr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Consultation: </w:t>
      </w:r>
      <w:r w:rsidR="00AE6B6B">
        <w:rPr>
          <w:rFonts w:ascii="Times New Roman" w:hAnsi="Times New Roman" w:cs="Times New Roman"/>
        </w:rPr>
        <w:t xml:space="preserve">Wed. </w:t>
      </w:r>
      <w:r w:rsidR="00575BFA">
        <w:rPr>
          <w:rFonts w:ascii="Times New Roman" w:hAnsi="Times New Roman" w:cs="Times New Roman"/>
        </w:rPr>
        <w:t>2-4pm</w:t>
      </w:r>
      <w:r w:rsidR="0062259B" w:rsidRPr="004F0E1C">
        <w:rPr>
          <w:rFonts w:ascii="Times New Roman" w:hAnsi="Times New Roman" w:cs="Times New Roman"/>
        </w:rPr>
        <w:t xml:space="preserve"> or by appointment</w:t>
      </w:r>
    </w:p>
    <w:p w14:paraId="1EADCFBC" w14:textId="0D07212A" w:rsidR="00575BFA" w:rsidRPr="004F0E1C" w:rsidRDefault="00575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Office: 4214</w:t>
      </w:r>
    </w:p>
    <w:p w14:paraId="26E5C4AF" w14:textId="77777777" w:rsidR="00C71B04" w:rsidRPr="004F0E1C" w:rsidRDefault="0083440E">
      <w:pPr>
        <w:rPr>
          <w:rFonts w:ascii="Times New Roman" w:hAnsi="Times New Roman" w:cs="Times New Roman"/>
        </w:rPr>
      </w:pPr>
      <w:hyperlink r:id="rId7" w:history="1">
        <w:r w:rsidR="00C71B04" w:rsidRPr="004F0E1C">
          <w:rPr>
            <w:rStyle w:val="Hyperlink"/>
            <w:rFonts w:ascii="Times New Roman" w:hAnsi="Times New Roman" w:cs="Times New Roman"/>
          </w:rPr>
          <w:t>Chikowero@history.ucsb.edu</w:t>
        </w:r>
      </w:hyperlink>
      <w:r w:rsidR="00C71B04" w:rsidRPr="004F0E1C">
        <w:rPr>
          <w:rFonts w:ascii="Times New Roman" w:hAnsi="Times New Roman" w:cs="Times New Roman"/>
        </w:rPr>
        <w:t xml:space="preserve"> </w:t>
      </w:r>
    </w:p>
    <w:p w14:paraId="57B73534" w14:textId="77777777" w:rsidR="00C71B04" w:rsidRPr="004F0E1C" w:rsidRDefault="00C71B04">
      <w:pPr>
        <w:rPr>
          <w:rFonts w:ascii="Times New Roman" w:hAnsi="Times New Roman" w:cs="Times New Roman"/>
        </w:rPr>
      </w:pPr>
    </w:p>
    <w:p w14:paraId="2A80FE9C" w14:textId="4AA54935" w:rsidR="008261E8" w:rsidRPr="004F0E1C" w:rsidRDefault="000F6EDF">
      <w:pPr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Winter 2017</w:t>
      </w:r>
    </w:p>
    <w:p w14:paraId="31B45DAC" w14:textId="77777777" w:rsidR="008261E8" w:rsidRPr="004F0E1C" w:rsidRDefault="008261E8">
      <w:pPr>
        <w:rPr>
          <w:rFonts w:ascii="Times New Roman" w:hAnsi="Times New Roman" w:cs="Times New Roman"/>
        </w:rPr>
      </w:pPr>
    </w:p>
    <w:p w14:paraId="6F7A4F65" w14:textId="4D181A70" w:rsidR="008F246C" w:rsidRPr="004F0E1C" w:rsidRDefault="00C71B04" w:rsidP="00C71B04">
      <w:p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41EBC10" wp14:editId="2746B3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55465" cy="2755265"/>
            <wp:effectExtent l="0" t="0" r="0" b="0"/>
            <wp:wrapThrough wrapText="bothSides">
              <wp:wrapPolygon edited="0">
                <wp:start x="0" y="0"/>
                <wp:lineTo x="0" y="21306"/>
                <wp:lineTo x="21414" y="21306"/>
                <wp:lineTo x="214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E8" w:rsidRPr="004F0E1C">
        <w:rPr>
          <w:rFonts w:ascii="Times New Roman" w:hAnsi="Times New Roman" w:cs="Times New Roman"/>
        </w:rPr>
        <w:t>This course examines the history of Southern Africa from about the ye</w:t>
      </w:r>
      <w:r w:rsidR="00E82973">
        <w:rPr>
          <w:rFonts w:ascii="Times New Roman" w:hAnsi="Times New Roman" w:cs="Times New Roman"/>
        </w:rPr>
        <w:t>ar 900-1900CE. It focuses on</w:t>
      </w:r>
      <w:r w:rsidR="008261E8" w:rsidRPr="004F0E1C">
        <w:rPr>
          <w:rFonts w:ascii="Times New Roman" w:hAnsi="Times New Roman" w:cs="Times New Roman"/>
        </w:rPr>
        <w:t xml:space="preserve"> social sy</w:t>
      </w:r>
      <w:r w:rsidR="00CF5C99" w:rsidRPr="004F0E1C">
        <w:rPr>
          <w:rFonts w:ascii="Times New Roman" w:hAnsi="Times New Roman" w:cs="Times New Roman"/>
        </w:rPr>
        <w:t xml:space="preserve">stems, </w:t>
      </w:r>
      <w:r w:rsidR="00E82973">
        <w:rPr>
          <w:rFonts w:ascii="Times New Roman" w:hAnsi="Times New Roman" w:cs="Times New Roman"/>
        </w:rPr>
        <w:t>spirituality</w:t>
      </w:r>
      <w:r w:rsidR="00CF5C99" w:rsidRPr="004F0E1C">
        <w:rPr>
          <w:rFonts w:ascii="Times New Roman" w:hAnsi="Times New Roman" w:cs="Times New Roman"/>
        </w:rPr>
        <w:t>, state formation, food production, health, science and technology</w:t>
      </w:r>
      <w:r w:rsidR="008F246C" w:rsidRPr="004F0E1C">
        <w:rPr>
          <w:rFonts w:ascii="Times New Roman" w:hAnsi="Times New Roman" w:cs="Times New Roman"/>
        </w:rPr>
        <w:t>,</w:t>
      </w:r>
      <w:r w:rsidR="00CF5C99" w:rsidRPr="004F0E1C">
        <w:rPr>
          <w:rFonts w:ascii="Times New Roman" w:hAnsi="Times New Roman" w:cs="Times New Roman"/>
        </w:rPr>
        <w:t xml:space="preserve"> trade,</w:t>
      </w:r>
      <w:r w:rsidR="008F246C" w:rsidRPr="004F0E1C">
        <w:rPr>
          <w:rFonts w:ascii="Times New Roman" w:hAnsi="Times New Roman" w:cs="Times New Roman"/>
        </w:rPr>
        <w:t xml:space="preserve"> </w:t>
      </w:r>
      <w:r w:rsidR="00CF5C99" w:rsidRPr="004F0E1C">
        <w:rPr>
          <w:rFonts w:ascii="Times New Roman" w:hAnsi="Times New Roman" w:cs="Times New Roman"/>
        </w:rPr>
        <w:t xml:space="preserve">and population </w:t>
      </w:r>
      <w:r w:rsidR="008F246C" w:rsidRPr="004F0E1C">
        <w:rPr>
          <w:rFonts w:ascii="Times New Roman" w:hAnsi="Times New Roman" w:cs="Times New Roman"/>
        </w:rPr>
        <w:t>mobilities</w:t>
      </w:r>
      <w:r w:rsidR="008261E8" w:rsidRPr="004F0E1C">
        <w:rPr>
          <w:rFonts w:ascii="Times New Roman" w:hAnsi="Times New Roman" w:cs="Times New Roman"/>
        </w:rPr>
        <w:t xml:space="preserve"> of s</w:t>
      </w:r>
      <w:r w:rsidR="009C58D5" w:rsidRPr="004F0E1C">
        <w:rPr>
          <w:rFonts w:ascii="Times New Roman" w:hAnsi="Times New Roman" w:cs="Times New Roman"/>
        </w:rPr>
        <w:t>ome of the major peoples in the Zambezian</w:t>
      </w:r>
      <w:r w:rsidR="008261E8" w:rsidRPr="004F0E1C">
        <w:rPr>
          <w:rFonts w:ascii="Times New Roman" w:hAnsi="Times New Roman" w:cs="Times New Roman"/>
        </w:rPr>
        <w:t xml:space="preserve"> states and empires </w:t>
      </w:r>
      <w:r w:rsidR="009C58D5" w:rsidRPr="004F0E1C">
        <w:rPr>
          <w:rFonts w:ascii="Times New Roman" w:hAnsi="Times New Roman" w:cs="Times New Roman"/>
        </w:rPr>
        <w:t>like</w:t>
      </w:r>
      <w:r w:rsidR="008261E8" w:rsidRPr="004F0E1C">
        <w:rPr>
          <w:rFonts w:ascii="Times New Roman" w:hAnsi="Times New Roman" w:cs="Times New Roman"/>
        </w:rPr>
        <w:t xml:space="preserve"> Mapungubwe, Great Zimbabwe, Khami, Roz</w:t>
      </w:r>
      <w:r w:rsidR="008F246C" w:rsidRPr="004F0E1C">
        <w:rPr>
          <w:rFonts w:ascii="Times New Roman" w:hAnsi="Times New Roman" w:cs="Times New Roman"/>
        </w:rPr>
        <w:t>vi/Lozi, Mutapa, Zulu, Gaza,</w:t>
      </w:r>
      <w:r w:rsidR="008261E8" w:rsidRPr="004F0E1C">
        <w:rPr>
          <w:rFonts w:ascii="Times New Roman" w:hAnsi="Times New Roman" w:cs="Times New Roman"/>
        </w:rPr>
        <w:t xml:space="preserve"> Ndebele, Sotho and Ngwane/Swazi</w:t>
      </w:r>
      <w:r w:rsidR="008F246C" w:rsidRPr="004F0E1C">
        <w:rPr>
          <w:rFonts w:ascii="Times New Roman" w:hAnsi="Times New Roman" w:cs="Times New Roman"/>
        </w:rPr>
        <w:t xml:space="preserve">. All these and other state systems predated the </w:t>
      </w:r>
      <w:r w:rsidR="00782ABA" w:rsidRPr="004F0E1C">
        <w:rPr>
          <w:rFonts w:ascii="Times New Roman" w:hAnsi="Times New Roman" w:cs="Times New Roman"/>
        </w:rPr>
        <w:t>contemporary states</w:t>
      </w:r>
      <w:r w:rsidR="008F246C" w:rsidRPr="004F0E1C">
        <w:rPr>
          <w:rFonts w:ascii="Times New Roman" w:hAnsi="Times New Roman" w:cs="Times New Roman"/>
        </w:rPr>
        <w:t xml:space="preserve"> that now constitute this </w:t>
      </w:r>
      <w:r w:rsidR="00CF5C99" w:rsidRPr="004F0E1C">
        <w:rPr>
          <w:rFonts w:ascii="Times New Roman" w:hAnsi="Times New Roman" w:cs="Times New Roman"/>
        </w:rPr>
        <w:t xml:space="preserve">diverse </w:t>
      </w:r>
      <w:r w:rsidR="009876D7" w:rsidRPr="004F0E1C">
        <w:rPr>
          <w:rFonts w:ascii="Times New Roman" w:hAnsi="Times New Roman" w:cs="Times New Roman"/>
        </w:rPr>
        <w:t xml:space="preserve">but interconnected </w:t>
      </w:r>
      <w:r w:rsidR="00CF5C99" w:rsidRPr="004F0E1C">
        <w:rPr>
          <w:rFonts w:ascii="Times New Roman" w:hAnsi="Times New Roman" w:cs="Times New Roman"/>
        </w:rPr>
        <w:t>region</w:t>
      </w:r>
      <w:r w:rsidR="008F246C" w:rsidRPr="004F0E1C">
        <w:rPr>
          <w:rFonts w:ascii="Times New Roman" w:hAnsi="Times New Roman" w:cs="Times New Roman"/>
        </w:rPr>
        <w:t xml:space="preserve">, Southern Africa. </w:t>
      </w:r>
      <w:r w:rsidR="009876D7" w:rsidRPr="004F0E1C">
        <w:rPr>
          <w:rFonts w:ascii="Times New Roman" w:hAnsi="Times New Roman" w:cs="Times New Roman"/>
        </w:rPr>
        <w:t>Our</w:t>
      </w:r>
      <w:r w:rsidR="00D96D12" w:rsidRPr="004F0E1C">
        <w:rPr>
          <w:rFonts w:ascii="Times New Roman" w:hAnsi="Times New Roman" w:cs="Times New Roman"/>
        </w:rPr>
        <w:t xml:space="preserve"> major concern is to understand</w:t>
      </w:r>
      <w:r w:rsidR="00861901" w:rsidRPr="004F0E1C">
        <w:rPr>
          <w:rFonts w:ascii="Times New Roman" w:hAnsi="Times New Roman" w:cs="Times New Roman"/>
        </w:rPr>
        <w:t xml:space="preserve"> h</w:t>
      </w:r>
      <w:r w:rsidR="00D96D12" w:rsidRPr="004F0E1C">
        <w:rPr>
          <w:rFonts w:ascii="Times New Roman" w:hAnsi="Times New Roman" w:cs="Times New Roman"/>
        </w:rPr>
        <w:t>ow</w:t>
      </w:r>
      <w:r w:rsidR="005A5C09" w:rsidRPr="004F0E1C">
        <w:rPr>
          <w:rFonts w:ascii="Times New Roman" w:hAnsi="Times New Roman" w:cs="Times New Roman"/>
        </w:rPr>
        <w:t xml:space="preserve"> </w:t>
      </w:r>
      <w:r w:rsidR="00CF5C99" w:rsidRPr="004F0E1C">
        <w:rPr>
          <w:rFonts w:ascii="Times New Roman" w:hAnsi="Times New Roman" w:cs="Times New Roman"/>
        </w:rPr>
        <w:t>these diverse peoples and dynamic</w:t>
      </w:r>
      <w:r w:rsidR="008F246C" w:rsidRPr="004F0E1C">
        <w:rPr>
          <w:rFonts w:ascii="Times New Roman" w:hAnsi="Times New Roman" w:cs="Times New Roman"/>
        </w:rPr>
        <w:t xml:space="preserve"> </w:t>
      </w:r>
      <w:r w:rsidR="00CF5C99" w:rsidRPr="004F0E1C">
        <w:rPr>
          <w:rFonts w:ascii="Times New Roman" w:hAnsi="Times New Roman" w:cs="Times New Roman"/>
        </w:rPr>
        <w:t xml:space="preserve">state systems </w:t>
      </w:r>
      <w:r w:rsidR="008F246C" w:rsidRPr="004F0E1C">
        <w:rPr>
          <w:rFonts w:ascii="Times New Roman" w:hAnsi="Times New Roman" w:cs="Times New Roman"/>
        </w:rPr>
        <w:t>shape</w:t>
      </w:r>
      <w:r w:rsidR="00DA545A" w:rsidRPr="004F0E1C">
        <w:rPr>
          <w:rFonts w:ascii="Times New Roman" w:hAnsi="Times New Roman" w:cs="Times New Roman"/>
        </w:rPr>
        <w:t>d</w:t>
      </w:r>
      <w:r w:rsidR="008F246C" w:rsidRPr="004F0E1C">
        <w:rPr>
          <w:rFonts w:ascii="Times New Roman" w:hAnsi="Times New Roman" w:cs="Times New Roman"/>
        </w:rPr>
        <w:t xml:space="preserve"> </w:t>
      </w:r>
      <w:r w:rsidR="005A5C09" w:rsidRPr="004F0E1C">
        <w:rPr>
          <w:rFonts w:ascii="Times New Roman" w:hAnsi="Times New Roman" w:cs="Times New Roman"/>
        </w:rPr>
        <w:t xml:space="preserve">this geopolitical region </w:t>
      </w:r>
      <w:r w:rsidR="00CF5C99" w:rsidRPr="004F0E1C">
        <w:rPr>
          <w:rFonts w:ascii="Times New Roman" w:hAnsi="Times New Roman" w:cs="Times New Roman"/>
        </w:rPr>
        <w:t xml:space="preserve">into </w:t>
      </w:r>
      <w:r w:rsidR="00C00575" w:rsidRPr="004F0E1C">
        <w:rPr>
          <w:rFonts w:ascii="Times New Roman" w:hAnsi="Times New Roman" w:cs="Times New Roman"/>
        </w:rPr>
        <w:t xml:space="preserve">one of the </w:t>
      </w:r>
      <w:r w:rsidR="00861901" w:rsidRPr="004F0E1C">
        <w:rPr>
          <w:rFonts w:ascii="Times New Roman" w:hAnsi="Times New Roman" w:cs="Times New Roman"/>
        </w:rPr>
        <w:t xml:space="preserve">most </w:t>
      </w:r>
      <w:r w:rsidR="00CF5C99" w:rsidRPr="004F0E1C">
        <w:rPr>
          <w:rFonts w:ascii="Times New Roman" w:hAnsi="Times New Roman" w:cs="Times New Roman"/>
        </w:rPr>
        <w:t xml:space="preserve">significant </w:t>
      </w:r>
      <w:r w:rsidR="00C00575" w:rsidRPr="004F0E1C">
        <w:rPr>
          <w:rFonts w:ascii="Times New Roman" w:hAnsi="Times New Roman" w:cs="Times New Roman"/>
        </w:rPr>
        <w:t>regions in world eco</w:t>
      </w:r>
      <w:r w:rsidR="00DA545A" w:rsidRPr="004F0E1C">
        <w:rPr>
          <w:rFonts w:ascii="Times New Roman" w:hAnsi="Times New Roman" w:cs="Times New Roman"/>
        </w:rPr>
        <w:t xml:space="preserve">nomies in the period up to </w:t>
      </w:r>
      <w:r w:rsidR="00804211">
        <w:rPr>
          <w:rFonts w:ascii="Times New Roman" w:hAnsi="Times New Roman" w:cs="Times New Roman"/>
        </w:rPr>
        <w:t xml:space="preserve">about </w:t>
      </w:r>
      <w:r w:rsidR="00DA545A" w:rsidRPr="004F0E1C">
        <w:rPr>
          <w:rFonts w:ascii="Times New Roman" w:hAnsi="Times New Roman" w:cs="Times New Roman"/>
        </w:rPr>
        <w:t>1900CE</w:t>
      </w:r>
      <w:r w:rsidR="008B7A1E" w:rsidRPr="004F0E1C">
        <w:rPr>
          <w:rFonts w:ascii="Times New Roman" w:hAnsi="Times New Roman" w:cs="Times New Roman"/>
        </w:rPr>
        <w:t>, when European colonialism took root</w:t>
      </w:r>
      <w:r w:rsidR="00DA545A" w:rsidRPr="004F0E1C">
        <w:rPr>
          <w:rFonts w:ascii="Times New Roman" w:hAnsi="Times New Roman" w:cs="Times New Roman"/>
        </w:rPr>
        <w:t>.</w:t>
      </w:r>
      <w:r w:rsidR="00D20AA7" w:rsidRPr="004F0E1C">
        <w:rPr>
          <w:rFonts w:ascii="Times New Roman" w:hAnsi="Times New Roman" w:cs="Times New Roman"/>
        </w:rPr>
        <w:t xml:space="preserve"> We will</w:t>
      </w:r>
      <w:r w:rsidR="00025CBC" w:rsidRPr="004F0E1C">
        <w:rPr>
          <w:rFonts w:ascii="Times New Roman" w:hAnsi="Times New Roman" w:cs="Times New Roman"/>
        </w:rPr>
        <w:t xml:space="preserve"> then conclude by exploring European colonial encroachment and impact </w:t>
      </w:r>
      <w:r w:rsidR="00D20AA7" w:rsidRPr="004F0E1C">
        <w:rPr>
          <w:rFonts w:ascii="Times New Roman" w:hAnsi="Times New Roman" w:cs="Times New Roman"/>
        </w:rPr>
        <w:t xml:space="preserve">on these civilizations. </w:t>
      </w:r>
      <w:r w:rsidR="008F246C" w:rsidRPr="004F0E1C">
        <w:rPr>
          <w:rFonts w:ascii="Times New Roman" w:hAnsi="Times New Roman" w:cs="Times New Roman"/>
        </w:rPr>
        <w:t xml:space="preserve"> </w:t>
      </w:r>
    </w:p>
    <w:p w14:paraId="4244D392" w14:textId="77777777" w:rsidR="008F246C" w:rsidRPr="004F0E1C" w:rsidRDefault="008F246C" w:rsidP="00C71B04">
      <w:pPr>
        <w:jc w:val="both"/>
        <w:rPr>
          <w:rFonts w:ascii="Times New Roman" w:hAnsi="Times New Roman" w:cs="Times New Roman"/>
        </w:rPr>
      </w:pPr>
    </w:p>
    <w:p w14:paraId="657567DF" w14:textId="5E3B3B80" w:rsidR="008261E8" w:rsidRPr="004F0E1C" w:rsidRDefault="00EE5D37" w:rsidP="00C71B04">
      <w:p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  <w:b/>
          <w:u w:val="single"/>
        </w:rPr>
        <w:t xml:space="preserve">NO </w:t>
      </w:r>
      <w:r w:rsidR="009C51CB" w:rsidRPr="004F0E1C">
        <w:rPr>
          <w:rFonts w:ascii="Times New Roman" w:hAnsi="Times New Roman" w:cs="Times New Roman"/>
          <w:b/>
          <w:u w:val="single"/>
        </w:rPr>
        <w:t>pre-requisites</w:t>
      </w:r>
      <w:r w:rsidR="00D55179" w:rsidRPr="004F0E1C">
        <w:rPr>
          <w:rFonts w:ascii="Times New Roman" w:hAnsi="Times New Roman" w:cs="Times New Roman"/>
        </w:rPr>
        <w:t xml:space="preserve">—bring </w:t>
      </w:r>
      <w:r w:rsidR="005C3143" w:rsidRPr="004F0E1C">
        <w:rPr>
          <w:rFonts w:ascii="Times New Roman" w:hAnsi="Times New Roman" w:cs="Times New Roman"/>
        </w:rPr>
        <w:t>a</w:t>
      </w:r>
      <w:r w:rsidR="0067020A">
        <w:rPr>
          <w:rFonts w:ascii="Times New Roman" w:hAnsi="Times New Roman" w:cs="Times New Roman"/>
        </w:rPr>
        <w:t>long</w:t>
      </w:r>
      <w:r w:rsidR="005C3143" w:rsidRPr="004F0E1C">
        <w:rPr>
          <w:rFonts w:ascii="Times New Roman" w:hAnsi="Times New Roman" w:cs="Times New Roman"/>
        </w:rPr>
        <w:t xml:space="preserve"> </w:t>
      </w:r>
      <w:r w:rsidR="0067020A">
        <w:rPr>
          <w:rFonts w:ascii="Times New Roman" w:hAnsi="Times New Roman" w:cs="Times New Roman"/>
        </w:rPr>
        <w:t xml:space="preserve">a </w:t>
      </w:r>
      <w:r w:rsidR="005C3143" w:rsidRPr="004F0E1C">
        <w:rPr>
          <w:rFonts w:ascii="Times New Roman" w:hAnsi="Times New Roman" w:cs="Times New Roman"/>
        </w:rPr>
        <w:t>curious</w:t>
      </w:r>
      <w:r w:rsidR="00025CBC" w:rsidRPr="004F0E1C">
        <w:rPr>
          <w:rFonts w:ascii="Times New Roman" w:hAnsi="Times New Roman" w:cs="Times New Roman"/>
        </w:rPr>
        <w:t>, inquisitive</w:t>
      </w:r>
      <w:r w:rsidR="005C3143" w:rsidRPr="004F0E1C">
        <w:rPr>
          <w:rFonts w:ascii="Times New Roman" w:hAnsi="Times New Roman" w:cs="Times New Roman"/>
        </w:rPr>
        <w:t xml:space="preserve"> mind</w:t>
      </w:r>
      <w:r w:rsidR="000A66D6" w:rsidRPr="004F0E1C">
        <w:rPr>
          <w:rFonts w:ascii="Times New Roman" w:hAnsi="Times New Roman" w:cs="Times New Roman"/>
        </w:rPr>
        <w:t>.</w:t>
      </w:r>
      <w:r w:rsidR="008261E8" w:rsidRPr="004F0E1C">
        <w:rPr>
          <w:rFonts w:ascii="Times New Roman" w:hAnsi="Times New Roman" w:cs="Times New Roman"/>
        </w:rPr>
        <w:t xml:space="preserve"> </w:t>
      </w:r>
    </w:p>
    <w:p w14:paraId="67EFE14E" w14:textId="77777777" w:rsidR="004047EF" w:rsidRPr="004F0E1C" w:rsidRDefault="004047EF" w:rsidP="00C71B04">
      <w:pPr>
        <w:jc w:val="both"/>
        <w:rPr>
          <w:rFonts w:ascii="Times New Roman" w:hAnsi="Times New Roman" w:cs="Times New Roman"/>
        </w:rPr>
      </w:pPr>
    </w:p>
    <w:p w14:paraId="0F7A40B2" w14:textId="1C258088" w:rsidR="0069696B" w:rsidRPr="004F0E1C" w:rsidRDefault="0069696B" w:rsidP="00C71B04">
      <w:p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  <w:b/>
          <w:u w:val="single"/>
        </w:rPr>
        <w:t>Textbook</w:t>
      </w:r>
      <w:r w:rsidRPr="004F0E1C">
        <w:rPr>
          <w:rFonts w:ascii="Times New Roman" w:hAnsi="Times New Roman" w:cs="Times New Roman"/>
        </w:rPr>
        <w:t xml:space="preserve">: Innocent Pikirayi, </w:t>
      </w:r>
      <w:r w:rsidRPr="004F0E1C">
        <w:rPr>
          <w:rFonts w:ascii="Times New Roman" w:hAnsi="Times New Roman" w:cs="Times New Roman"/>
          <w:i/>
        </w:rPr>
        <w:t xml:space="preserve">The Zimbabwe Culture: Origins and Decline of Southern Zambezian States. </w:t>
      </w:r>
      <w:r w:rsidRPr="004F0E1C">
        <w:rPr>
          <w:rFonts w:ascii="Times New Roman" w:hAnsi="Times New Roman" w:cs="Times New Roman"/>
        </w:rPr>
        <w:t>Available at UCEN</w:t>
      </w:r>
      <w:r w:rsidR="00FA32FB" w:rsidRPr="004F0E1C">
        <w:rPr>
          <w:rFonts w:ascii="Times New Roman" w:hAnsi="Times New Roman" w:cs="Times New Roman"/>
        </w:rPr>
        <w:t xml:space="preserve"> Bookshop</w:t>
      </w:r>
      <w:r w:rsidRPr="004F0E1C">
        <w:rPr>
          <w:rFonts w:ascii="Times New Roman" w:hAnsi="Times New Roman" w:cs="Times New Roman"/>
        </w:rPr>
        <w:t>.</w:t>
      </w:r>
    </w:p>
    <w:p w14:paraId="788BDA5E" w14:textId="77777777" w:rsidR="0069696B" w:rsidRPr="004F0E1C" w:rsidRDefault="0069696B" w:rsidP="00C71B04">
      <w:pPr>
        <w:jc w:val="both"/>
        <w:rPr>
          <w:rFonts w:ascii="Times New Roman" w:hAnsi="Times New Roman" w:cs="Times New Roman"/>
          <w:i/>
        </w:rPr>
      </w:pPr>
    </w:p>
    <w:p w14:paraId="2C7DE90B" w14:textId="51823389" w:rsidR="004047EF" w:rsidRPr="004F0E1C" w:rsidRDefault="004047EF" w:rsidP="00C71B04">
      <w:pPr>
        <w:jc w:val="both"/>
        <w:rPr>
          <w:rFonts w:ascii="Times New Roman" w:hAnsi="Times New Roman" w:cs="Times New Roman"/>
          <w:b/>
          <w:u w:val="single"/>
        </w:rPr>
      </w:pPr>
      <w:r w:rsidRPr="004F0E1C">
        <w:rPr>
          <w:rFonts w:ascii="Times New Roman" w:hAnsi="Times New Roman" w:cs="Times New Roman"/>
          <w:b/>
          <w:u w:val="single"/>
        </w:rPr>
        <w:t>Course format</w:t>
      </w:r>
    </w:p>
    <w:p w14:paraId="36482AE3" w14:textId="2986D889" w:rsidR="004047EF" w:rsidRPr="004F0E1C" w:rsidRDefault="00025CBC" w:rsidP="00C71B04">
      <w:p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This is a research-oriented,</w:t>
      </w:r>
      <w:r w:rsidR="004047EF" w:rsidRPr="004F0E1C">
        <w:rPr>
          <w:rFonts w:ascii="Times New Roman" w:hAnsi="Times New Roman" w:cs="Times New Roman"/>
        </w:rPr>
        <w:t xml:space="preserve"> </w:t>
      </w:r>
      <w:r w:rsidR="00FA32FB" w:rsidRPr="004F0E1C">
        <w:rPr>
          <w:rFonts w:ascii="Times New Roman" w:hAnsi="Times New Roman" w:cs="Times New Roman"/>
        </w:rPr>
        <w:t xml:space="preserve">hybrid </w:t>
      </w:r>
      <w:r w:rsidR="004047EF" w:rsidRPr="004F0E1C">
        <w:rPr>
          <w:rFonts w:ascii="Times New Roman" w:hAnsi="Times New Roman" w:cs="Times New Roman"/>
        </w:rPr>
        <w:t xml:space="preserve">lecture/seminar </w:t>
      </w:r>
      <w:r w:rsidRPr="004F0E1C">
        <w:rPr>
          <w:rFonts w:ascii="Times New Roman" w:hAnsi="Times New Roman" w:cs="Times New Roman"/>
        </w:rPr>
        <w:t>course. This</w:t>
      </w:r>
      <w:r w:rsidR="004047EF" w:rsidRPr="004F0E1C">
        <w:rPr>
          <w:rFonts w:ascii="Times New Roman" w:hAnsi="Times New Roman" w:cs="Times New Roman"/>
        </w:rPr>
        <w:t xml:space="preserve"> means we will interspace lectures with student </w:t>
      </w:r>
      <w:r w:rsidR="00FA32FB" w:rsidRPr="004F0E1C">
        <w:rPr>
          <w:rFonts w:ascii="Times New Roman" w:hAnsi="Times New Roman" w:cs="Times New Roman"/>
        </w:rPr>
        <w:t xml:space="preserve">research, </w:t>
      </w:r>
      <w:r w:rsidR="004047EF" w:rsidRPr="004F0E1C">
        <w:rPr>
          <w:rFonts w:ascii="Times New Roman" w:hAnsi="Times New Roman" w:cs="Times New Roman"/>
        </w:rPr>
        <w:t>presentations and discussions.</w:t>
      </w:r>
      <w:r w:rsidR="00EC0144" w:rsidRPr="004F0E1C">
        <w:rPr>
          <w:rFonts w:ascii="Times New Roman" w:hAnsi="Times New Roman" w:cs="Times New Roman"/>
        </w:rPr>
        <w:t xml:space="preserve"> Each student picks a topic</w:t>
      </w:r>
      <w:r w:rsidR="00AB35D7" w:rsidRPr="004F0E1C">
        <w:rPr>
          <w:rFonts w:ascii="Times New Roman" w:hAnsi="Times New Roman" w:cs="Times New Roman"/>
        </w:rPr>
        <w:t xml:space="preserve"> or </w:t>
      </w:r>
      <w:r w:rsidR="00FA32FB" w:rsidRPr="004F0E1C">
        <w:rPr>
          <w:rFonts w:ascii="Times New Roman" w:hAnsi="Times New Roman" w:cs="Times New Roman"/>
        </w:rPr>
        <w:t xml:space="preserve">a </w:t>
      </w:r>
      <w:r w:rsidR="00AB35D7" w:rsidRPr="004F0E1C">
        <w:rPr>
          <w:rFonts w:ascii="Times New Roman" w:hAnsi="Times New Roman" w:cs="Times New Roman"/>
          <w:b/>
        </w:rPr>
        <w:t>week-theme</w:t>
      </w:r>
      <w:r w:rsidR="00EC0144" w:rsidRPr="004F0E1C">
        <w:rPr>
          <w:rFonts w:ascii="Times New Roman" w:hAnsi="Times New Roman" w:cs="Times New Roman"/>
        </w:rPr>
        <w:t xml:space="preserve"> they intend to </w:t>
      </w:r>
      <w:r w:rsidR="00177CDB" w:rsidRPr="004F0E1C">
        <w:rPr>
          <w:rFonts w:ascii="Times New Roman" w:hAnsi="Times New Roman" w:cs="Times New Roman"/>
        </w:rPr>
        <w:t xml:space="preserve">research </w:t>
      </w:r>
      <w:r w:rsidRPr="004F0E1C">
        <w:rPr>
          <w:rFonts w:ascii="Times New Roman" w:hAnsi="Times New Roman" w:cs="Times New Roman"/>
        </w:rPr>
        <w:t xml:space="preserve">on </w:t>
      </w:r>
      <w:r w:rsidR="00177CDB" w:rsidRPr="004F0E1C">
        <w:rPr>
          <w:rFonts w:ascii="Times New Roman" w:hAnsi="Times New Roman" w:cs="Times New Roman"/>
        </w:rPr>
        <w:t xml:space="preserve">and </w:t>
      </w:r>
      <w:r w:rsidR="00862C46" w:rsidRPr="004F0E1C">
        <w:rPr>
          <w:rFonts w:ascii="Times New Roman" w:hAnsi="Times New Roman" w:cs="Times New Roman"/>
        </w:rPr>
        <w:t xml:space="preserve">present to class. </w:t>
      </w:r>
      <w:r w:rsidRPr="004F0E1C">
        <w:rPr>
          <w:rFonts w:ascii="Times New Roman" w:hAnsi="Times New Roman" w:cs="Times New Roman"/>
        </w:rPr>
        <w:t>Starting Week 3</w:t>
      </w:r>
      <w:r w:rsidR="0045203A" w:rsidRPr="004F0E1C">
        <w:rPr>
          <w:rFonts w:ascii="Times New Roman" w:hAnsi="Times New Roman" w:cs="Times New Roman"/>
        </w:rPr>
        <w:t>,</w:t>
      </w:r>
      <w:r w:rsidRPr="004F0E1C">
        <w:rPr>
          <w:rFonts w:ascii="Times New Roman" w:hAnsi="Times New Roman" w:cs="Times New Roman"/>
        </w:rPr>
        <w:t xml:space="preserve"> we will </w:t>
      </w:r>
      <w:r w:rsidRPr="004F0E1C">
        <w:rPr>
          <w:rFonts w:ascii="Times New Roman" w:hAnsi="Times New Roman" w:cs="Times New Roman"/>
        </w:rPr>
        <w:lastRenderedPageBreak/>
        <w:t>have</w:t>
      </w:r>
      <w:r w:rsidR="00EA26D3" w:rsidRPr="004F0E1C">
        <w:rPr>
          <w:rFonts w:ascii="Times New Roman" w:hAnsi="Times New Roman" w:cs="Times New Roman"/>
        </w:rPr>
        <w:t xml:space="preserve"> </w:t>
      </w:r>
      <w:r w:rsidRPr="004F0E1C">
        <w:rPr>
          <w:rFonts w:ascii="Times New Roman" w:hAnsi="Times New Roman" w:cs="Times New Roman"/>
        </w:rPr>
        <w:t xml:space="preserve">at least two </w:t>
      </w:r>
      <w:r w:rsidR="00862C46" w:rsidRPr="004F0E1C">
        <w:rPr>
          <w:rFonts w:ascii="Times New Roman" w:hAnsi="Times New Roman" w:cs="Times New Roman"/>
        </w:rPr>
        <w:t>student</w:t>
      </w:r>
      <w:r w:rsidRPr="004F0E1C">
        <w:rPr>
          <w:rFonts w:ascii="Times New Roman" w:hAnsi="Times New Roman" w:cs="Times New Roman"/>
        </w:rPr>
        <w:t>s</w:t>
      </w:r>
      <w:r w:rsidR="00862C46" w:rsidRPr="004F0E1C">
        <w:rPr>
          <w:rFonts w:ascii="Times New Roman" w:hAnsi="Times New Roman" w:cs="Times New Roman"/>
        </w:rPr>
        <w:t xml:space="preserve"> </w:t>
      </w:r>
      <w:r w:rsidR="00766D55">
        <w:rPr>
          <w:rFonts w:ascii="Times New Roman" w:hAnsi="Times New Roman" w:cs="Times New Roman"/>
        </w:rPr>
        <w:t xml:space="preserve">briefly </w:t>
      </w:r>
      <w:r w:rsidR="00EA26D3" w:rsidRPr="004F0E1C">
        <w:rPr>
          <w:rFonts w:ascii="Times New Roman" w:hAnsi="Times New Roman" w:cs="Times New Roman"/>
        </w:rPr>
        <w:t xml:space="preserve">presenting their research </w:t>
      </w:r>
      <w:r w:rsidR="008C7A3D" w:rsidRPr="004F0E1C">
        <w:rPr>
          <w:rFonts w:ascii="Times New Roman" w:hAnsi="Times New Roman" w:cs="Times New Roman"/>
        </w:rPr>
        <w:t xml:space="preserve">ideas and </w:t>
      </w:r>
      <w:r w:rsidR="0045203A" w:rsidRPr="004F0E1C">
        <w:rPr>
          <w:rFonts w:ascii="Times New Roman" w:hAnsi="Times New Roman" w:cs="Times New Roman"/>
        </w:rPr>
        <w:t>receiving feedback</w:t>
      </w:r>
      <w:r w:rsidR="008C7A3D" w:rsidRPr="004F0E1C">
        <w:rPr>
          <w:rFonts w:ascii="Times New Roman" w:hAnsi="Times New Roman" w:cs="Times New Roman"/>
        </w:rPr>
        <w:t xml:space="preserve"> from everyone</w:t>
      </w:r>
      <w:r w:rsidR="00862C46" w:rsidRPr="004F0E1C">
        <w:rPr>
          <w:rFonts w:ascii="Times New Roman" w:hAnsi="Times New Roman" w:cs="Times New Roman"/>
        </w:rPr>
        <w:t>.</w:t>
      </w:r>
    </w:p>
    <w:p w14:paraId="6AFD24DC" w14:textId="77777777" w:rsidR="00464A6D" w:rsidRPr="004F0E1C" w:rsidRDefault="00464A6D" w:rsidP="00C71B04">
      <w:pPr>
        <w:jc w:val="both"/>
        <w:rPr>
          <w:rFonts w:ascii="Times New Roman" w:hAnsi="Times New Roman" w:cs="Times New Roman"/>
        </w:rPr>
      </w:pPr>
    </w:p>
    <w:p w14:paraId="338FBDC5" w14:textId="2C700483" w:rsidR="00DC468C" w:rsidRPr="004F0E1C" w:rsidRDefault="009B2A5D" w:rsidP="00C71B04">
      <w:pPr>
        <w:jc w:val="both"/>
        <w:rPr>
          <w:rFonts w:ascii="Times New Roman" w:hAnsi="Times New Roman" w:cs="Times New Roman"/>
          <w:u w:val="single"/>
        </w:rPr>
      </w:pPr>
      <w:r w:rsidRPr="004F0E1C">
        <w:rPr>
          <w:rFonts w:ascii="Times New Roman" w:hAnsi="Times New Roman" w:cs="Times New Roman"/>
          <w:u w:val="single"/>
        </w:rPr>
        <w:t>Grading Rubrics</w:t>
      </w:r>
    </w:p>
    <w:p w14:paraId="525A4406" w14:textId="6A114265" w:rsidR="009B2A5D" w:rsidRPr="004F0E1C" w:rsidRDefault="00597DDA" w:rsidP="00C71B0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Quizzes: </w:t>
      </w:r>
      <w:r w:rsidR="00D65982" w:rsidRPr="004F0E1C">
        <w:rPr>
          <w:rFonts w:ascii="Times New Roman" w:hAnsi="Times New Roman" w:cs="Times New Roman"/>
        </w:rPr>
        <w:t>20</w:t>
      </w:r>
    </w:p>
    <w:p w14:paraId="739B7BA7" w14:textId="77777777" w:rsidR="009B2A5D" w:rsidRPr="004F0E1C" w:rsidRDefault="00583219" w:rsidP="00C71B0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Participation</w:t>
      </w:r>
      <w:r w:rsidR="00FA5AA7" w:rsidRPr="004F0E1C">
        <w:rPr>
          <w:rFonts w:ascii="Times New Roman" w:hAnsi="Times New Roman" w:cs="Times New Roman"/>
        </w:rPr>
        <w:t>: 10</w:t>
      </w:r>
    </w:p>
    <w:p w14:paraId="4593CC5F" w14:textId="548519FC" w:rsidR="009B2A5D" w:rsidRPr="004F0E1C" w:rsidRDefault="00387524" w:rsidP="00C71B0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Presentation</w:t>
      </w:r>
      <w:r w:rsidR="00E1547D" w:rsidRPr="004F0E1C">
        <w:rPr>
          <w:rFonts w:ascii="Times New Roman" w:hAnsi="Times New Roman" w:cs="Times New Roman"/>
        </w:rPr>
        <w:t>: 10</w:t>
      </w:r>
    </w:p>
    <w:p w14:paraId="2B0BEA07" w14:textId="537F44F4" w:rsidR="004047EF" w:rsidRPr="004F0E1C" w:rsidRDefault="00387524" w:rsidP="00C71B0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Research Paper:</w:t>
      </w:r>
      <w:r w:rsidR="008C7A3D" w:rsidRPr="004F0E1C">
        <w:rPr>
          <w:rFonts w:ascii="Times New Roman" w:hAnsi="Times New Roman" w:cs="Times New Roman"/>
        </w:rPr>
        <w:t xml:space="preserve"> 6</w:t>
      </w:r>
      <w:r w:rsidR="00322563" w:rsidRPr="004F0E1C">
        <w:rPr>
          <w:rFonts w:ascii="Times New Roman" w:hAnsi="Times New Roman" w:cs="Times New Roman"/>
        </w:rPr>
        <w:t>0</w:t>
      </w:r>
    </w:p>
    <w:p w14:paraId="65AD4FEF" w14:textId="77777777" w:rsidR="00BC236E" w:rsidRPr="004F0E1C" w:rsidRDefault="00BC236E" w:rsidP="00C71B04">
      <w:pPr>
        <w:jc w:val="both"/>
        <w:rPr>
          <w:rFonts w:ascii="Times New Roman" w:hAnsi="Times New Roman" w:cs="Times New Roman"/>
        </w:rPr>
      </w:pPr>
    </w:p>
    <w:p w14:paraId="67063F19" w14:textId="312A8627" w:rsidR="00ED094A" w:rsidRPr="004F0E1C" w:rsidRDefault="00CC150E" w:rsidP="00C71B04">
      <w:pPr>
        <w:jc w:val="both"/>
        <w:rPr>
          <w:rFonts w:ascii="Times New Roman" w:hAnsi="Times New Roman" w:cs="Times New Roman"/>
          <w:b/>
          <w:u w:val="single"/>
        </w:rPr>
      </w:pPr>
      <w:r w:rsidRPr="004F0E1C">
        <w:rPr>
          <w:rFonts w:ascii="Times New Roman" w:hAnsi="Times New Roman" w:cs="Times New Roman"/>
          <w:b/>
          <w:u w:val="single"/>
        </w:rPr>
        <w:t xml:space="preserve">Weekly </w:t>
      </w:r>
      <w:r w:rsidR="00ED094A" w:rsidRPr="004F0E1C">
        <w:rPr>
          <w:rFonts w:ascii="Times New Roman" w:hAnsi="Times New Roman" w:cs="Times New Roman"/>
          <w:b/>
          <w:u w:val="single"/>
        </w:rPr>
        <w:t>Readings</w:t>
      </w:r>
      <w:r w:rsidR="00252380" w:rsidRPr="004F0E1C">
        <w:rPr>
          <w:rFonts w:ascii="Times New Roman" w:hAnsi="Times New Roman" w:cs="Times New Roman"/>
          <w:b/>
          <w:u w:val="single"/>
        </w:rPr>
        <w:t>/Activities</w:t>
      </w:r>
    </w:p>
    <w:p w14:paraId="6D9B6012" w14:textId="77777777" w:rsidR="00ED094A" w:rsidRDefault="00ED094A" w:rsidP="00C71B04">
      <w:pPr>
        <w:jc w:val="both"/>
        <w:rPr>
          <w:rFonts w:ascii="Times New Roman" w:hAnsi="Times New Roman" w:cs="Times New Roman"/>
          <w:b/>
        </w:rPr>
      </w:pPr>
    </w:p>
    <w:p w14:paraId="7562E993" w14:textId="6C3FB1C3" w:rsidR="009473EC" w:rsidRDefault="009473EC" w:rsidP="009473E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bullet symbol denotes required weekly readings. All the documentaries will be viewed in class, unless I indicate otherwise.</w:t>
      </w:r>
    </w:p>
    <w:p w14:paraId="460970EF" w14:textId="3B06B74E" w:rsidR="009473EC" w:rsidRDefault="009473EC" w:rsidP="009473E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one denotes materials suggested for research or further reading</w:t>
      </w:r>
      <w:r w:rsidR="005057BC">
        <w:rPr>
          <w:rFonts w:ascii="Times New Roman" w:hAnsi="Times New Roman" w:cs="Times New Roman"/>
          <w:b/>
        </w:rPr>
        <w:t>. Also consult with me: I have some of these materials.</w:t>
      </w:r>
    </w:p>
    <w:p w14:paraId="222F7AC0" w14:textId="77777777" w:rsidR="009473EC" w:rsidRPr="009473EC" w:rsidRDefault="009473EC" w:rsidP="009473EC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031DDAE6" w14:textId="502A1597" w:rsidR="004047EF" w:rsidRPr="004F0E1C" w:rsidRDefault="00DD7DFC" w:rsidP="00C71B04">
      <w:pPr>
        <w:jc w:val="both"/>
        <w:rPr>
          <w:rFonts w:ascii="Times New Roman" w:hAnsi="Times New Roman" w:cs="Times New Roman"/>
          <w:b/>
        </w:rPr>
      </w:pPr>
      <w:r w:rsidRPr="004F0E1C">
        <w:rPr>
          <w:rFonts w:ascii="Times New Roman" w:hAnsi="Times New Roman" w:cs="Times New Roman"/>
          <w:b/>
        </w:rPr>
        <w:t>Mon. Jan. 9</w:t>
      </w:r>
      <w:r>
        <w:rPr>
          <w:rFonts w:ascii="Times New Roman" w:hAnsi="Times New Roman" w:cs="Times New Roman"/>
          <w:b/>
        </w:rPr>
        <w:t xml:space="preserve">: </w:t>
      </w:r>
      <w:r w:rsidR="008D7B96" w:rsidRPr="004F0E1C">
        <w:rPr>
          <w:rFonts w:ascii="Times New Roman" w:hAnsi="Times New Roman" w:cs="Times New Roman"/>
          <w:b/>
        </w:rPr>
        <w:t>Peopling</w:t>
      </w:r>
      <w:r w:rsidR="004047EF" w:rsidRPr="004F0E1C">
        <w:rPr>
          <w:rFonts w:ascii="Times New Roman" w:hAnsi="Times New Roman" w:cs="Times New Roman"/>
          <w:b/>
        </w:rPr>
        <w:t xml:space="preserve"> Southern Africa</w:t>
      </w:r>
    </w:p>
    <w:p w14:paraId="13491B80" w14:textId="63F64C47" w:rsidR="00635C4F" w:rsidRDefault="00635C4F" w:rsidP="0095714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</w:t>
      </w:r>
      <w:r w:rsidR="002E6ABF" w:rsidRPr="004F0E1C">
        <w:rPr>
          <w:rFonts w:ascii="Times New Roman" w:hAnsi="Times New Roman" w:cs="Times New Roman"/>
        </w:rPr>
        <w:t>ntro</w:t>
      </w:r>
      <w:r w:rsidR="00957147" w:rsidRPr="004F0E1C">
        <w:rPr>
          <w:rFonts w:ascii="Times New Roman" w:hAnsi="Times New Roman" w:cs="Times New Roman"/>
        </w:rPr>
        <w:t>duction</w:t>
      </w:r>
    </w:p>
    <w:p w14:paraId="105A4522" w14:textId="76B0A968" w:rsidR="002E6ABF" w:rsidRPr="004F0E1C" w:rsidRDefault="002E6ABF" w:rsidP="00635C4F">
      <w:pPr>
        <w:pStyle w:val="ListParagraph"/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 </w:t>
      </w:r>
    </w:p>
    <w:p w14:paraId="22E5117F" w14:textId="360907CF" w:rsidR="00957147" w:rsidRPr="004F0E1C" w:rsidRDefault="00CD5C7F" w:rsidP="00957147">
      <w:pPr>
        <w:jc w:val="both"/>
        <w:rPr>
          <w:rFonts w:ascii="Times New Roman" w:hAnsi="Times New Roman" w:cs="Times New Roman"/>
          <w:b/>
        </w:rPr>
      </w:pPr>
      <w:r w:rsidRPr="004F0E1C">
        <w:rPr>
          <w:rFonts w:ascii="Times New Roman" w:hAnsi="Times New Roman" w:cs="Times New Roman"/>
          <w:b/>
        </w:rPr>
        <w:t>Wed. Jan. 11</w:t>
      </w:r>
      <w:r w:rsidR="00DD7DFC">
        <w:rPr>
          <w:rFonts w:ascii="Times New Roman" w:hAnsi="Times New Roman" w:cs="Times New Roman"/>
          <w:b/>
        </w:rPr>
        <w:t>: Discourse Analysis</w:t>
      </w:r>
    </w:p>
    <w:p w14:paraId="5C0A9257" w14:textId="6A9257BC" w:rsidR="001F66DF" w:rsidRPr="004F0E1C" w:rsidRDefault="001F66DF" w:rsidP="00C67CE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Chris Lowe,</w:t>
      </w:r>
      <w:r w:rsidR="0066426C" w:rsidRPr="004F0E1C">
        <w:rPr>
          <w:rFonts w:ascii="Times New Roman" w:hAnsi="Times New Roman" w:cs="Times New Roman"/>
          <w:color w:val="262626"/>
        </w:rPr>
        <w:t xml:space="preserve"> Tunde Brimah, Pearl-Alice Marsh, William Minter and Monde Muyangwa</w:t>
      </w:r>
      <w:r w:rsidR="00140D45" w:rsidRPr="004F0E1C">
        <w:rPr>
          <w:rFonts w:ascii="Times New Roman" w:hAnsi="Times New Roman" w:cs="Times New Roman"/>
          <w:color w:val="262626"/>
        </w:rPr>
        <w:t>,</w:t>
      </w:r>
      <w:r w:rsidRPr="004F0E1C">
        <w:rPr>
          <w:rFonts w:ascii="Times New Roman" w:hAnsi="Times New Roman" w:cs="Times New Roman"/>
        </w:rPr>
        <w:t xml:space="preserve"> </w:t>
      </w:r>
      <w:r w:rsidR="00A037AE" w:rsidRPr="004F0E1C">
        <w:rPr>
          <w:rFonts w:ascii="Times New Roman" w:hAnsi="Times New Roman" w:cs="Times New Roman"/>
        </w:rPr>
        <w:t xml:space="preserve">“Talking About </w:t>
      </w:r>
      <w:r w:rsidRPr="004F0E1C">
        <w:rPr>
          <w:rFonts w:ascii="Times New Roman" w:hAnsi="Times New Roman" w:cs="Times New Roman"/>
        </w:rPr>
        <w:t>Tribes</w:t>
      </w:r>
      <w:r w:rsidR="0066426C" w:rsidRPr="004F0E1C">
        <w:rPr>
          <w:rFonts w:ascii="Times New Roman" w:hAnsi="Times New Roman" w:cs="Times New Roman"/>
        </w:rPr>
        <w:t>: Moving from Stereotypes to Analysis,</w:t>
      </w:r>
      <w:r w:rsidR="00A037AE" w:rsidRPr="004F0E1C">
        <w:rPr>
          <w:rFonts w:ascii="Times New Roman" w:hAnsi="Times New Roman" w:cs="Times New Roman"/>
        </w:rPr>
        <w:t>”</w:t>
      </w:r>
      <w:r w:rsidR="0066426C" w:rsidRPr="004F0E1C">
        <w:rPr>
          <w:rFonts w:ascii="Times New Roman" w:hAnsi="Times New Roman" w:cs="Times New Roman"/>
        </w:rPr>
        <w:t xml:space="preserve"> </w:t>
      </w:r>
      <w:hyperlink r:id="rId9" w:history="1">
        <w:r w:rsidR="0066426C" w:rsidRPr="004F0E1C">
          <w:rPr>
            <w:rStyle w:val="Hyperlink"/>
            <w:rFonts w:ascii="Times New Roman" w:hAnsi="Times New Roman" w:cs="Times New Roman"/>
          </w:rPr>
          <w:t>http://www.ciaonet.org/wps/loc01/</w:t>
        </w:r>
      </w:hyperlink>
      <w:r w:rsidR="0066426C" w:rsidRPr="004F0E1C">
        <w:rPr>
          <w:rFonts w:ascii="Times New Roman" w:hAnsi="Times New Roman" w:cs="Times New Roman"/>
        </w:rPr>
        <w:t xml:space="preserve"> </w:t>
      </w:r>
    </w:p>
    <w:p w14:paraId="18BE6A8E" w14:textId="77777777" w:rsidR="001F66DF" w:rsidRPr="004F0E1C" w:rsidRDefault="001F66DF" w:rsidP="00C71B0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9B0B1EA" w14:textId="31C945D6" w:rsidR="003010A8" w:rsidRPr="00DD7DFC" w:rsidRDefault="00DD7DFC" w:rsidP="003010A8">
      <w:pPr>
        <w:jc w:val="both"/>
        <w:rPr>
          <w:rFonts w:ascii="Times New Roman" w:hAnsi="Times New Roman" w:cs="Times New Roman"/>
        </w:rPr>
      </w:pPr>
      <w:r w:rsidRPr="00DD7DFC">
        <w:rPr>
          <w:rFonts w:ascii="Times New Roman" w:hAnsi="Times New Roman" w:cs="Times New Roman"/>
          <w:b/>
        </w:rPr>
        <w:t>Mon. Jan. 16:</w:t>
      </w:r>
      <w:r>
        <w:rPr>
          <w:rFonts w:ascii="Times New Roman" w:hAnsi="Times New Roman" w:cs="Times New Roman"/>
        </w:rPr>
        <w:t xml:space="preserve"> </w:t>
      </w:r>
      <w:r w:rsidR="003010A8" w:rsidRPr="004F0E1C">
        <w:rPr>
          <w:rFonts w:ascii="Times New Roman" w:hAnsi="Times New Roman" w:cs="Times New Roman"/>
          <w:b/>
          <w:u w:val="single"/>
        </w:rPr>
        <w:t>The Khoisan People</w:t>
      </w:r>
    </w:p>
    <w:p w14:paraId="045FC3E9" w14:textId="441BBA7C" w:rsidR="0017025B" w:rsidRPr="004F0E1C" w:rsidRDefault="0017025B" w:rsidP="0030119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Pikirayi, Chapter 3.</w:t>
      </w:r>
    </w:p>
    <w:p w14:paraId="66DBA471" w14:textId="77777777" w:rsidR="003010A8" w:rsidRPr="004F0E1C" w:rsidRDefault="003010A8" w:rsidP="003010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The Khoisan (Film): </w:t>
      </w:r>
      <w:hyperlink r:id="rId10" w:history="1">
        <w:r w:rsidRPr="004F0E1C">
          <w:rPr>
            <w:rStyle w:val="Hyperlink"/>
            <w:rFonts w:ascii="Times New Roman" w:hAnsi="Times New Roman" w:cs="Times New Roman"/>
            <w:u w:val="none"/>
          </w:rPr>
          <w:t>https://www.youtube.com/watch?v=p1NamQj-E9I</w:t>
        </w:r>
      </w:hyperlink>
      <w:r w:rsidRPr="004F0E1C">
        <w:rPr>
          <w:rFonts w:ascii="Times New Roman" w:hAnsi="Times New Roman" w:cs="Times New Roman"/>
        </w:rPr>
        <w:t xml:space="preserve"> </w:t>
      </w:r>
    </w:p>
    <w:p w14:paraId="13406236" w14:textId="18B0AB6F" w:rsidR="003010A8" w:rsidRPr="004F0E1C" w:rsidRDefault="007B51B6" w:rsidP="0030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Some </w:t>
      </w:r>
      <w:r w:rsidR="006A7283" w:rsidRPr="004F0E1C">
        <w:rPr>
          <w:rFonts w:ascii="Times New Roman" w:hAnsi="Times New Roman" w:cs="Times New Roman"/>
          <w:b/>
          <w:u w:val="single"/>
        </w:rPr>
        <w:t xml:space="preserve">Research </w:t>
      </w:r>
      <w:r>
        <w:rPr>
          <w:rFonts w:ascii="Times New Roman" w:hAnsi="Times New Roman" w:cs="Times New Roman"/>
          <w:b/>
          <w:u w:val="single"/>
        </w:rPr>
        <w:t>Resources</w:t>
      </w:r>
      <w:r w:rsidR="006A7283" w:rsidRPr="004F0E1C">
        <w:rPr>
          <w:rFonts w:ascii="Times New Roman" w:hAnsi="Times New Roman" w:cs="Times New Roman"/>
        </w:rPr>
        <w:t xml:space="preserve">: </w:t>
      </w:r>
      <w:r w:rsidR="0030119E" w:rsidRPr="004F0E1C">
        <w:rPr>
          <w:rFonts w:ascii="Times New Roman" w:hAnsi="Times New Roman" w:cs="Times New Roman"/>
        </w:rPr>
        <w:t>T</w:t>
      </w:r>
      <w:r w:rsidR="00C57109" w:rsidRPr="004F0E1C">
        <w:rPr>
          <w:rFonts w:ascii="Times New Roman" w:hAnsi="Times New Roman" w:cs="Times New Roman"/>
        </w:rPr>
        <w:t xml:space="preserve">he </w:t>
      </w:r>
      <w:r w:rsidR="00CD0D7E" w:rsidRPr="004F0E1C">
        <w:rPr>
          <w:rFonts w:ascii="Times New Roman" w:hAnsi="Times New Roman" w:cs="Times New Roman"/>
        </w:rPr>
        <w:t>Fate of the Khoisan People to the 1800s</w:t>
      </w:r>
      <w:r w:rsidR="003010A8" w:rsidRPr="004F0E1C">
        <w:rPr>
          <w:rFonts w:ascii="Times New Roman" w:hAnsi="Times New Roman" w:cs="Times New Roman"/>
        </w:rPr>
        <w:t xml:space="preserve">: </w:t>
      </w:r>
    </w:p>
    <w:p w14:paraId="2A31020D" w14:textId="7993DB18" w:rsidR="00C57109" w:rsidRPr="004F0E1C" w:rsidRDefault="00453429" w:rsidP="003010A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John Philip, </w:t>
      </w:r>
      <w:r w:rsidRPr="004F0E1C">
        <w:rPr>
          <w:rFonts w:ascii="Times New Roman" w:hAnsi="Times New Roman" w:cs="Times New Roman"/>
          <w:i/>
        </w:rPr>
        <w:t>Researches in South Africa</w:t>
      </w:r>
      <w:r w:rsidR="00692DE0" w:rsidRPr="004F0E1C">
        <w:rPr>
          <w:rFonts w:ascii="Times New Roman" w:hAnsi="Times New Roman" w:cs="Times New Roman"/>
        </w:rPr>
        <w:t>, vol. 1 &amp; 2.</w:t>
      </w:r>
    </w:p>
    <w:p w14:paraId="28047F52" w14:textId="0E9BCEE3" w:rsidR="003010A8" w:rsidRPr="004F0E1C" w:rsidRDefault="00C57109" w:rsidP="003010A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Richard Elphick, </w:t>
      </w:r>
      <w:r w:rsidRPr="004F0E1C">
        <w:rPr>
          <w:rFonts w:ascii="Times New Roman" w:hAnsi="Times New Roman" w:cs="Times New Roman"/>
          <w:i/>
        </w:rPr>
        <w:t>Kraal and Castle</w:t>
      </w:r>
      <w:r w:rsidRPr="004F0E1C">
        <w:rPr>
          <w:rFonts w:ascii="Times New Roman" w:hAnsi="Times New Roman" w:cs="Times New Roman"/>
        </w:rPr>
        <w:t>.</w:t>
      </w:r>
      <w:r w:rsidR="003010A8" w:rsidRPr="004F0E1C">
        <w:rPr>
          <w:rFonts w:ascii="Times New Roman" w:hAnsi="Times New Roman" w:cs="Times New Roman"/>
        </w:rPr>
        <w:t xml:space="preserve"> </w:t>
      </w:r>
    </w:p>
    <w:p w14:paraId="4F952E20" w14:textId="77777777" w:rsidR="003010A8" w:rsidRPr="00DD7DFC" w:rsidRDefault="003010A8" w:rsidP="007F6830">
      <w:pPr>
        <w:jc w:val="both"/>
        <w:rPr>
          <w:rFonts w:ascii="Times New Roman" w:hAnsi="Times New Roman" w:cs="Times New Roman"/>
          <w:b/>
        </w:rPr>
      </w:pPr>
    </w:p>
    <w:p w14:paraId="32C86E83" w14:textId="6C932D3E" w:rsidR="007F6830" w:rsidRPr="00DD7DFC" w:rsidRDefault="007A7B1D" w:rsidP="007F6830">
      <w:pPr>
        <w:jc w:val="both"/>
        <w:rPr>
          <w:rFonts w:ascii="Times New Roman" w:hAnsi="Times New Roman" w:cs="Times New Roman"/>
        </w:rPr>
      </w:pPr>
      <w:r w:rsidRPr="00DD7DFC">
        <w:rPr>
          <w:rFonts w:ascii="Times New Roman" w:hAnsi="Times New Roman" w:cs="Times New Roman"/>
          <w:b/>
        </w:rPr>
        <w:t>Wed. Jan. 18</w:t>
      </w:r>
      <w:r w:rsidR="00DD7DFC" w:rsidRPr="00DD7DFC">
        <w:rPr>
          <w:rFonts w:ascii="Times New Roman" w:hAnsi="Times New Roman" w:cs="Times New Roman"/>
          <w:b/>
        </w:rPr>
        <w:t xml:space="preserve">: </w:t>
      </w:r>
      <w:r w:rsidR="007F6830" w:rsidRPr="004F0E1C">
        <w:rPr>
          <w:rFonts w:ascii="Times New Roman" w:hAnsi="Times New Roman" w:cs="Times New Roman"/>
          <w:b/>
        </w:rPr>
        <w:t>Mapungubwe, Great Zimbabwe and other Madzimbabwe</w:t>
      </w:r>
    </w:p>
    <w:p w14:paraId="10B70E32" w14:textId="3ACA537C" w:rsidR="00451C7C" w:rsidRPr="004F0E1C" w:rsidRDefault="007F6830" w:rsidP="00451C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Pikirayi</w:t>
      </w:r>
      <w:r w:rsidR="00D52261" w:rsidRPr="004F0E1C">
        <w:rPr>
          <w:rFonts w:ascii="Times New Roman" w:hAnsi="Times New Roman" w:cs="Times New Roman"/>
        </w:rPr>
        <w:t>, Chapter 4</w:t>
      </w:r>
      <w:r w:rsidR="003010A8" w:rsidRPr="004F0E1C">
        <w:rPr>
          <w:rFonts w:ascii="Times New Roman" w:hAnsi="Times New Roman" w:cs="Times New Roman"/>
        </w:rPr>
        <w:t>.</w:t>
      </w:r>
    </w:p>
    <w:p w14:paraId="304C88F9" w14:textId="59A85F17" w:rsidR="007F6830" w:rsidRPr="004F0E1C" w:rsidRDefault="007F6830" w:rsidP="00451C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Film: Lost Kingdoms of Africa: Great Zimbabwe</w:t>
      </w:r>
    </w:p>
    <w:p w14:paraId="4A0F154F" w14:textId="77777777" w:rsidR="00DD7DFC" w:rsidRDefault="00DD7DFC" w:rsidP="002437A0">
      <w:pPr>
        <w:jc w:val="both"/>
        <w:rPr>
          <w:rFonts w:ascii="Times New Roman" w:hAnsi="Times New Roman" w:cs="Times New Roman"/>
          <w:b/>
        </w:rPr>
      </w:pPr>
    </w:p>
    <w:p w14:paraId="37D870B3" w14:textId="653B9FB7" w:rsidR="002437A0" w:rsidRPr="00DD7DFC" w:rsidRDefault="007A7B1D" w:rsidP="002437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Mon. Jan 23</w:t>
      </w:r>
      <w:r w:rsidR="00DD7DFC" w:rsidRPr="00DD7DFC">
        <w:rPr>
          <w:rFonts w:ascii="Times New Roman" w:hAnsi="Times New Roman" w:cs="Times New Roman"/>
          <w:b/>
        </w:rPr>
        <w:t>: Metallurgy and Technological Innovations</w:t>
      </w:r>
      <w:r w:rsidR="002437A0" w:rsidRPr="00DD7DFC">
        <w:rPr>
          <w:rFonts w:ascii="Times New Roman" w:hAnsi="Times New Roman" w:cs="Times New Roman"/>
          <w:b/>
        </w:rPr>
        <w:t xml:space="preserve"> </w:t>
      </w:r>
    </w:p>
    <w:p w14:paraId="7B9C7A47" w14:textId="7F3ABF3A" w:rsidR="00D6599C" w:rsidRPr="004F0E1C" w:rsidRDefault="002437A0" w:rsidP="00D6599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Chirikure, “New </w:t>
      </w:r>
      <w:r w:rsidR="00A204B0" w:rsidRPr="004F0E1C">
        <w:rPr>
          <w:rFonts w:ascii="Times New Roman" w:hAnsi="Times New Roman" w:cs="Times New Roman"/>
        </w:rPr>
        <w:t>Light</w:t>
      </w:r>
      <w:r w:rsidRPr="004F0E1C">
        <w:rPr>
          <w:rFonts w:ascii="Times New Roman" w:hAnsi="Times New Roman" w:cs="Times New Roman"/>
        </w:rPr>
        <w:t xml:space="preserve"> on Njanja Metal Working: Towards a Systematic Encounter between Ethnohistory and Archaeometallurgy,” </w:t>
      </w:r>
      <w:r w:rsidRPr="004F0E1C">
        <w:rPr>
          <w:rFonts w:ascii="Times New Roman" w:hAnsi="Times New Roman" w:cs="Times New Roman"/>
          <w:i/>
        </w:rPr>
        <w:t xml:space="preserve">The South African Archaeological Bulletin </w:t>
      </w:r>
      <w:r w:rsidRPr="004F0E1C">
        <w:rPr>
          <w:rFonts w:ascii="Times New Roman" w:hAnsi="Times New Roman" w:cs="Times New Roman"/>
        </w:rPr>
        <w:t>61, 184.</w:t>
      </w:r>
    </w:p>
    <w:p w14:paraId="032F73BB" w14:textId="5CD2FDC0" w:rsidR="007F6830" w:rsidRPr="004F0E1C" w:rsidRDefault="007B51B6" w:rsidP="007F683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Some </w:t>
      </w:r>
      <w:r w:rsidR="007F6830" w:rsidRPr="004F0E1C">
        <w:rPr>
          <w:rFonts w:ascii="Times New Roman" w:hAnsi="Times New Roman" w:cs="Times New Roman"/>
          <w:u w:val="single"/>
        </w:rPr>
        <w:t xml:space="preserve">Research </w:t>
      </w:r>
      <w:r>
        <w:rPr>
          <w:rFonts w:ascii="Times New Roman" w:hAnsi="Times New Roman" w:cs="Times New Roman"/>
          <w:u w:val="single"/>
        </w:rPr>
        <w:t>Resources</w:t>
      </w:r>
      <w:r w:rsidR="007F6830" w:rsidRPr="004F0E1C">
        <w:rPr>
          <w:rFonts w:ascii="Times New Roman" w:hAnsi="Times New Roman" w:cs="Times New Roman"/>
          <w:u w:val="single"/>
        </w:rPr>
        <w:t>:</w:t>
      </w:r>
    </w:p>
    <w:p w14:paraId="4E77740C" w14:textId="6E3F7BA0" w:rsidR="007F6830" w:rsidRPr="004F0E1C" w:rsidRDefault="00FD007D" w:rsidP="007F68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“The City of Black Gold,” in </w:t>
      </w:r>
      <w:r w:rsidR="007F6830" w:rsidRPr="004F0E1C">
        <w:rPr>
          <w:rFonts w:ascii="Times New Roman" w:hAnsi="Times New Roman" w:cs="Times New Roman"/>
          <w:i/>
        </w:rPr>
        <w:t>Vanished Civilizations</w:t>
      </w:r>
      <w:r w:rsidRPr="004F0E1C">
        <w:rPr>
          <w:rFonts w:ascii="Times New Roman" w:hAnsi="Times New Roman" w:cs="Times New Roman"/>
          <w:i/>
        </w:rPr>
        <w:t xml:space="preserve"> of the Ancient World</w:t>
      </w:r>
      <w:r w:rsidR="00D47BAA" w:rsidRPr="004F0E1C">
        <w:rPr>
          <w:rFonts w:ascii="Times New Roman" w:hAnsi="Times New Roman" w:cs="Times New Roman"/>
          <w:i/>
        </w:rPr>
        <w:t xml:space="preserve"> </w:t>
      </w:r>
      <w:r w:rsidR="00D47BAA" w:rsidRPr="004F0E1C">
        <w:rPr>
          <w:rFonts w:ascii="Times New Roman" w:hAnsi="Times New Roman" w:cs="Times New Roman"/>
        </w:rPr>
        <w:t xml:space="preserve">(ask professor </w:t>
      </w:r>
      <w:r w:rsidR="00AF59E8" w:rsidRPr="004F0E1C">
        <w:rPr>
          <w:rFonts w:ascii="Times New Roman" w:hAnsi="Times New Roman" w:cs="Times New Roman"/>
        </w:rPr>
        <w:t xml:space="preserve">for source </w:t>
      </w:r>
      <w:r w:rsidR="00D47BAA" w:rsidRPr="004F0E1C">
        <w:rPr>
          <w:rFonts w:ascii="Times New Roman" w:hAnsi="Times New Roman" w:cs="Times New Roman"/>
        </w:rPr>
        <w:t>if you are working on this question)</w:t>
      </w:r>
      <w:r w:rsidRPr="004F0E1C">
        <w:rPr>
          <w:rFonts w:ascii="Times New Roman" w:hAnsi="Times New Roman" w:cs="Times New Roman"/>
          <w:i/>
        </w:rPr>
        <w:t>.</w:t>
      </w:r>
    </w:p>
    <w:p w14:paraId="1E733234" w14:textId="6B9A3BB5" w:rsidR="00B76FC9" w:rsidRPr="00DD7DFC" w:rsidRDefault="007F6830" w:rsidP="00B76FC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Chanaiwa, </w:t>
      </w:r>
      <w:r w:rsidRPr="004F0E1C">
        <w:rPr>
          <w:rFonts w:ascii="Times New Roman" w:hAnsi="Times New Roman" w:cs="Times New Roman"/>
          <w:i/>
        </w:rPr>
        <w:t>The Zimbabwe Controversy</w:t>
      </w:r>
      <w:r w:rsidR="006D4E30" w:rsidRPr="004F0E1C">
        <w:rPr>
          <w:rFonts w:ascii="Times New Roman" w:hAnsi="Times New Roman" w:cs="Times New Roman"/>
          <w:i/>
        </w:rPr>
        <w:t xml:space="preserve">. </w:t>
      </w:r>
      <w:r w:rsidR="006D4E30" w:rsidRPr="004F0E1C">
        <w:rPr>
          <w:rFonts w:ascii="Times New Roman" w:hAnsi="Times New Roman" w:cs="Times New Roman"/>
        </w:rPr>
        <w:t xml:space="preserve">Book available </w:t>
      </w:r>
      <w:r w:rsidR="006D4E30" w:rsidRPr="004F0E1C">
        <w:rPr>
          <w:rFonts w:ascii="Times New Roman" w:hAnsi="Times New Roman" w:cs="Times New Roman"/>
          <w:u w:val="single"/>
        </w:rPr>
        <w:t>in library</w:t>
      </w:r>
      <w:r w:rsidR="006D4E30" w:rsidRPr="004F0E1C">
        <w:rPr>
          <w:rFonts w:ascii="Times New Roman" w:hAnsi="Times New Roman" w:cs="Times New Roman"/>
        </w:rPr>
        <w:t>.</w:t>
      </w:r>
    </w:p>
    <w:p w14:paraId="71C5E5EC" w14:textId="77777777" w:rsidR="0054734B" w:rsidRPr="004F0E1C" w:rsidRDefault="0054734B" w:rsidP="0054734B">
      <w:pPr>
        <w:jc w:val="both"/>
        <w:rPr>
          <w:rFonts w:ascii="Times New Roman" w:hAnsi="Times New Roman" w:cs="Times New Roman"/>
        </w:rPr>
      </w:pPr>
    </w:p>
    <w:p w14:paraId="68CB55AA" w14:textId="36AC1E9A" w:rsidR="0032124B" w:rsidRPr="004F0E1C" w:rsidRDefault="007A7B1D" w:rsidP="005473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Wed. Jan 25: </w:t>
      </w:r>
      <w:r w:rsidR="004C7F8B">
        <w:rPr>
          <w:rFonts w:ascii="Times New Roman" w:hAnsi="Times New Roman" w:cs="Times New Roman"/>
          <w:b/>
        </w:rPr>
        <w:t>African Spiritualities</w:t>
      </w:r>
    </w:p>
    <w:p w14:paraId="266BB238" w14:textId="5BA25484" w:rsidR="007F6830" w:rsidRPr="004F0E1C" w:rsidRDefault="007F6830" w:rsidP="0032124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Ranger, “Seeing the Matopos,” </w:t>
      </w:r>
      <w:r w:rsidRPr="004F0E1C">
        <w:rPr>
          <w:rFonts w:ascii="Times New Roman" w:hAnsi="Times New Roman" w:cs="Times New Roman"/>
          <w:i/>
        </w:rPr>
        <w:t>Voices from the Rocks</w:t>
      </w:r>
      <w:r w:rsidRPr="004F0E1C">
        <w:rPr>
          <w:rFonts w:ascii="Times New Roman" w:hAnsi="Times New Roman" w:cs="Times New Roman"/>
        </w:rPr>
        <w:t>, pp.11-38.</w:t>
      </w:r>
    </w:p>
    <w:p w14:paraId="0CA0D83A" w14:textId="77777777" w:rsidR="007F6830" w:rsidRPr="004F0E1C" w:rsidRDefault="007F6830" w:rsidP="007F683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Film: Mbira DzaVadzimu, Religion at Family Level</w:t>
      </w:r>
    </w:p>
    <w:p w14:paraId="1193E04C" w14:textId="6D7D5BD3" w:rsidR="007F6830" w:rsidRPr="004F0E1C" w:rsidRDefault="00CC7C28" w:rsidP="007F683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Some </w:t>
      </w:r>
      <w:r w:rsidR="007F6830" w:rsidRPr="004F0E1C">
        <w:rPr>
          <w:rFonts w:ascii="Times New Roman" w:hAnsi="Times New Roman" w:cs="Times New Roman"/>
          <w:u w:val="single"/>
        </w:rPr>
        <w:t>Research Documents:</w:t>
      </w:r>
    </w:p>
    <w:p w14:paraId="71107210" w14:textId="425BA021" w:rsidR="007F6830" w:rsidRPr="004F0E1C" w:rsidRDefault="007F6830" w:rsidP="007F68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“Ngomalungundu,” </w:t>
      </w:r>
      <w:r w:rsidRPr="004F0E1C">
        <w:rPr>
          <w:rFonts w:ascii="Times New Roman" w:hAnsi="Times New Roman" w:cs="Times New Roman"/>
          <w:i/>
        </w:rPr>
        <w:t>The Copper miners of Musina</w:t>
      </w:r>
      <w:r w:rsidRPr="004F0E1C">
        <w:rPr>
          <w:rFonts w:ascii="Times New Roman" w:hAnsi="Times New Roman" w:cs="Times New Roman"/>
        </w:rPr>
        <w:t>, pp.10-32</w:t>
      </w:r>
      <w:r w:rsidR="00236624" w:rsidRPr="004F0E1C">
        <w:rPr>
          <w:rFonts w:ascii="Times New Roman" w:hAnsi="Times New Roman" w:cs="Times New Roman"/>
        </w:rPr>
        <w:t>.</w:t>
      </w:r>
    </w:p>
    <w:p w14:paraId="1EF4C155" w14:textId="77777777" w:rsidR="007F6830" w:rsidRPr="004F0E1C" w:rsidRDefault="007F6830" w:rsidP="007F68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Credo Vusa’mazulu Mutwa, “Marimba,” </w:t>
      </w:r>
      <w:r w:rsidRPr="004F0E1C">
        <w:rPr>
          <w:rFonts w:ascii="Times New Roman" w:hAnsi="Times New Roman" w:cs="Times New Roman"/>
          <w:i/>
        </w:rPr>
        <w:t>Africa My People</w:t>
      </w:r>
      <w:r w:rsidRPr="004F0E1C">
        <w:rPr>
          <w:rFonts w:ascii="Times New Roman" w:hAnsi="Times New Roman" w:cs="Times New Roman"/>
        </w:rPr>
        <w:t>, pp.21-33.</w:t>
      </w:r>
    </w:p>
    <w:p w14:paraId="2EA9948D" w14:textId="68E73A37" w:rsidR="007F6830" w:rsidRPr="004F0E1C" w:rsidRDefault="00911F79" w:rsidP="007F68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J. </w:t>
      </w:r>
      <w:r w:rsidR="007F6830" w:rsidRPr="004F0E1C">
        <w:rPr>
          <w:rFonts w:ascii="Times New Roman" w:hAnsi="Times New Roman" w:cs="Times New Roman"/>
        </w:rPr>
        <w:t>Theodore Bent</w:t>
      </w:r>
      <w:r w:rsidRPr="004F0E1C">
        <w:rPr>
          <w:rFonts w:ascii="Times New Roman" w:hAnsi="Times New Roman" w:cs="Times New Roman"/>
        </w:rPr>
        <w:t xml:space="preserve">, </w:t>
      </w:r>
      <w:r w:rsidRPr="004F0E1C">
        <w:rPr>
          <w:rFonts w:ascii="Times New Roman" w:hAnsi="Times New Roman" w:cs="Times New Roman"/>
          <w:i/>
        </w:rPr>
        <w:t>The Ru</w:t>
      </w:r>
      <w:r w:rsidR="003B2721" w:rsidRPr="004F0E1C">
        <w:rPr>
          <w:rFonts w:ascii="Times New Roman" w:hAnsi="Times New Roman" w:cs="Times New Roman"/>
          <w:i/>
        </w:rPr>
        <w:t>i</w:t>
      </w:r>
      <w:r w:rsidRPr="004F0E1C">
        <w:rPr>
          <w:rFonts w:ascii="Times New Roman" w:hAnsi="Times New Roman" w:cs="Times New Roman"/>
          <w:i/>
        </w:rPr>
        <w:t>ned Cities of Mashonaland</w:t>
      </w:r>
      <w:r w:rsidRPr="004F0E1C">
        <w:rPr>
          <w:rFonts w:ascii="Times New Roman" w:hAnsi="Times New Roman" w:cs="Times New Roman"/>
        </w:rPr>
        <w:t>, 1891. (Ask professor for the book).</w:t>
      </w:r>
    </w:p>
    <w:p w14:paraId="5DF7B518" w14:textId="77777777" w:rsidR="00D269A4" w:rsidRPr="004F0E1C" w:rsidRDefault="00D269A4" w:rsidP="007F6830">
      <w:pPr>
        <w:jc w:val="both"/>
        <w:rPr>
          <w:rFonts w:ascii="Times New Roman" w:hAnsi="Times New Roman" w:cs="Times New Roman"/>
        </w:rPr>
      </w:pPr>
    </w:p>
    <w:p w14:paraId="3017337F" w14:textId="331802B3" w:rsidR="007F6830" w:rsidRPr="004F0E1C" w:rsidRDefault="00444678" w:rsidP="007F683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Mon. Jan. 30: </w:t>
      </w:r>
      <w:r w:rsidR="007F6830" w:rsidRPr="004F0E1C">
        <w:rPr>
          <w:rFonts w:ascii="Times New Roman" w:hAnsi="Times New Roman" w:cs="Times New Roman"/>
          <w:b/>
        </w:rPr>
        <w:t>Trade and State Formation</w:t>
      </w:r>
    </w:p>
    <w:p w14:paraId="051F531A" w14:textId="7B80F0C4" w:rsidR="007F6830" w:rsidRPr="004F0E1C" w:rsidRDefault="000E30FE" w:rsidP="007F68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S. I. </w:t>
      </w:r>
      <w:r w:rsidR="007F6830" w:rsidRPr="004F0E1C">
        <w:rPr>
          <w:rFonts w:ascii="Times New Roman" w:hAnsi="Times New Roman" w:cs="Times New Roman"/>
        </w:rPr>
        <w:t xml:space="preserve">Mudenge, </w:t>
      </w:r>
      <w:r w:rsidRPr="004F0E1C">
        <w:rPr>
          <w:rFonts w:ascii="Times New Roman" w:hAnsi="Times New Roman" w:cs="Times New Roman"/>
        </w:rPr>
        <w:t xml:space="preserve">“The Role of Foreign Trade in the Rozvi Empire,” </w:t>
      </w:r>
      <w:r w:rsidRPr="004F0E1C">
        <w:rPr>
          <w:rFonts w:ascii="Times New Roman" w:hAnsi="Times New Roman" w:cs="Times New Roman"/>
          <w:i/>
        </w:rPr>
        <w:t>Journal of African History</w:t>
      </w:r>
      <w:r w:rsidRPr="004F0E1C">
        <w:rPr>
          <w:rFonts w:ascii="Times New Roman" w:hAnsi="Times New Roman" w:cs="Times New Roman"/>
        </w:rPr>
        <w:t xml:space="preserve"> 15, 3, 1974.</w:t>
      </w:r>
    </w:p>
    <w:p w14:paraId="1DC3B642" w14:textId="6537FA5C" w:rsidR="007F6830" w:rsidRPr="004F0E1C" w:rsidRDefault="007F6830" w:rsidP="007F68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Pikirayi</w:t>
      </w:r>
      <w:r w:rsidR="00384311" w:rsidRPr="004F0E1C">
        <w:rPr>
          <w:rFonts w:ascii="Times New Roman" w:hAnsi="Times New Roman" w:cs="Times New Roman"/>
        </w:rPr>
        <w:t>, Chapter 7</w:t>
      </w:r>
    </w:p>
    <w:p w14:paraId="4E4086BC" w14:textId="77777777" w:rsidR="004E1D1B" w:rsidRPr="004F0E1C" w:rsidRDefault="004E1D1B" w:rsidP="004E1D1B">
      <w:pPr>
        <w:pStyle w:val="ListParagraph"/>
        <w:jc w:val="both"/>
        <w:rPr>
          <w:rFonts w:ascii="Times New Roman" w:hAnsi="Times New Roman" w:cs="Times New Roman"/>
        </w:rPr>
      </w:pPr>
    </w:p>
    <w:p w14:paraId="7833C316" w14:textId="7A97F9CA" w:rsidR="007F6830" w:rsidRPr="004F0E1C" w:rsidRDefault="00DF2279" w:rsidP="007F683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Wed. Feb. 1</w:t>
      </w:r>
      <w:r w:rsidR="00EB638C">
        <w:rPr>
          <w:rFonts w:ascii="Times New Roman" w:hAnsi="Times New Roman" w:cs="Times New Roman"/>
          <w:b/>
        </w:rPr>
        <w:t>: State Making in Angola</w:t>
      </w:r>
    </w:p>
    <w:p w14:paraId="1C7DB99C" w14:textId="09414714" w:rsidR="004E1D1B" w:rsidRPr="004F0E1C" w:rsidRDefault="00954659" w:rsidP="004E1D1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Joseph Miller, “Nzinga of Matamba in Historical Perspective,” </w:t>
      </w:r>
      <w:r w:rsidRPr="004F0E1C">
        <w:rPr>
          <w:rFonts w:ascii="Times New Roman" w:hAnsi="Times New Roman" w:cs="Times New Roman"/>
          <w:i/>
        </w:rPr>
        <w:t>Journal of African History</w:t>
      </w:r>
      <w:r w:rsidRPr="004F0E1C">
        <w:rPr>
          <w:rFonts w:ascii="Times New Roman" w:hAnsi="Times New Roman" w:cs="Times New Roman"/>
        </w:rPr>
        <w:t xml:space="preserve"> 16, 2, 1975.</w:t>
      </w:r>
      <w:r w:rsidR="0052593D" w:rsidRPr="004F0E1C">
        <w:rPr>
          <w:rFonts w:ascii="Times New Roman" w:hAnsi="Times New Roman" w:cs="Times New Roman"/>
        </w:rPr>
        <w:t xml:space="preserve"> </w:t>
      </w:r>
    </w:p>
    <w:p w14:paraId="1C5E00E3" w14:textId="0044D566" w:rsidR="008F3197" w:rsidRPr="004F0E1C" w:rsidRDefault="00CC7C28" w:rsidP="007F683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Some Primary </w:t>
      </w:r>
      <w:r w:rsidR="008F3197" w:rsidRPr="004F0E1C">
        <w:rPr>
          <w:rFonts w:ascii="Times New Roman" w:hAnsi="Times New Roman" w:cs="Times New Roman"/>
          <w:u w:val="single"/>
        </w:rPr>
        <w:t>Documents</w:t>
      </w:r>
    </w:p>
    <w:p w14:paraId="74D01D46" w14:textId="5C041EF2" w:rsidR="007F6830" w:rsidRPr="004F0E1C" w:rsidRDefault="00894E31" w:rsidP="007F683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</w:rPr>
      </w:pPr>
      <w:r w:rsidRPr="004F0E1C">
        <w:rPr>
          <w:rFonts w:ascii="Times New Roman" w:hAnsi="Times New Roman" w:cs="Times New Roman"/>
        </w:rPr>
        <w:t xml:space="preserve">“Instructions to the captain-major D. Francisco de Almeida, 1505,” </w:t>
      </w:r>
      <w:r w:rsidR="007F6830" w:rsidRPr="004F0E1C">
        <w:rPr>
          <w:rFonts w:ascii="Times New Roman" w:hAnsi="Times New Roman" w:cs="Times New Roman"/>
          <w:i/>
        </w:rPr>
        <w:t>Documents on the Portuguese in Mozambique</w:t>
      </w:r>
      <w:r w:rsidRPr="004F0E1C">
        <w:rPr>
          <w:rFonts w:ascii="Times New Roman" w:hAnsi="Times New Roman" w:cs="Times New Roman"/>
          <w:i/>
        </w:rPr>
        <w:t xml:space="preserve"> and Central Africa</w:t>
      </w:r>
      <w:r w:rsidR="00F0273B" w:rsidRPr="004F0E1C">
        <w:rPr>
          <w:rFonts w:ascii="Times New Roman" w:hAnsi="Times New Roman" w:cs="Times New Roman"/>
        </w:rPr>
        <w:t>, 1497-1840, Vol. 1 (1497-1507), pp.179-203.</w:t>
      </w:r>
    </w:p>
    <w:p w14:paraId="04F6B5C7" w14:textId="50E5CC9A" w:rsidR="00ED274A" w:rsidRPr="004F0E1C" w:rsidRDefault="00ED274A" w:rsidP="007F683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</w:rPr>
      </w:pPr>
      <w:r w:rsidRPr="004F0E1C">
        <w:rPr>
          <w:rFonts w:ascii="Times New Roman" w:hAnsi="Times New Roman" w:cs="Times New Roman"/>
        </w:rPr>
        <w:t xml:space="preserve">“Letter from Diogo de Alcova to the King [of Portugal],” Nov. 20 1506, </w:t>
      </w:r>
      <w:r w:rsidRPr="004F0E1C">
        <w:rPr>
          <w:rFonts w:ascii="Times New Roman" w:hAnsi="Times New Roman" w:cs="Times New Roman"/>
          <w:i/>
        </w:rPr>
        <w:t>Documents on the Portuguese in Mozambique and C. Africa</w:t>
      </w:r>
      <w:r w:rsidRPr="004F0E1C">
        <w:rPr>
          <w:rFonts w:ascii="Times New Roman" w:hAnsi="Times New Roman" w:cs="Times New Roman"/>
        </w:rPr>
        <w:t>, Vol. 1, pp.389-401.</w:t>
      </w:r>
    </w:p>
    <w:p w14:paraId="0B653AE7" w14:textId="6CD7FD42" w:rsidR="0040326C" w:rsidRPr="004F0E1C" w:rsidRDefault="00170938" w:rsidP="001216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“Letter from Pero Vaz Soares, Factor of Sofala, to the King,</w:t>
      </w:r>
      <w:r w:rsidR="00AB5C02" w:rsidRPr="004F0E1C">
        <w:rPr>
          <w:rFonts w:ascii="Times New Roman" w:hAnsi="Times New Roman" w:cs="Times New Roman"/>
        </w:rPr>
        <w:t xml:space="preserve"> June 30, 1513</w:t>
      </w:r>
      <w:r w:rsidRPr="004F0E1C">
        <w:rPr>
          <w:rFonts w:ascii="Times New Roman" w:hAnsi="Times New Roman" w:cs="Times New Roman"/>
        </w:rPr>
        <w:t>”</w:t>
      </w:r>
      <w:r w:rsidR="00AB5C02" w:rsidRPr="004F0E1C">
        <w:rPr>
          <w:rFonts w:ascii="Times New Roman" w:hAnsi="Times New Roman" w:cs="Times New Roman"/>
        </w:rPr>
        <w:t xml:space="preserve"> </w:t>
      </w:r>
      <w:r w:rsidR="00AB5C02" w:rsidRPr="004F0E1C">
        <w:rPr>
          <w:rFonts w:ascii="Times New Roman" w:hAnsi="Times New Roman" w:cs="Times New Roman"/>
          <w:i/>
        </w:rPr>
        <w:t>Documents on the Portuguese in Mozambique</w:t>
      </w:r>
      <w:r w:rsidR="00AB5C02" w:rsidRPr="004F0E1C">
        <w:rPr>
          <w:rFonts w:ascii="Times New Roman" w:hAnsi="Times New Roman" w:cs="Times New Roman"/>
        </w:rPr>
        <w:t>, Vol. 3, pp.459-375.</w:t>
      </w:r>
    </w:p>
    <w:p w14:paraId="4C5C928C" w14:textId="356D0D5B" w:rsidR="00A9367B" w:rsidRPr="004F0E1C" w:rsidRDefault="00A9367B" w:rsidP="001216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“Letter from Antonio Caiado to a Friend [on the killing of Fr. Goncalo da Silveira],” 1561, </w:t>
      </w:r>
      <w:r w:rsidRPr="004F0E1C">
        <w:rPr>
          <w:rFonts w:ascii="Times New Roman" w:hAnsi="Times New Roman" w:cs="Times New Roman"/>
          <w:i/>
        </w:rPr>
        <w:t>Documents</w:t>
      </w:r>
      <w:r w:rsidR="0064452A" w:rsidRPr="004F0E1C">
        <w:rPr>
          <w:rFonts w:ascii="Times New Roman" w:hAnsi="Times New Roman" w:cs="Times New Roman"/>
          <w:i/>
        </w:rPr>
        <w:t>,</w:t>
      </w:r>
      <w:r w:rsidRPr="004F0E1C">
        <w:rPr>
          <w:rFonts w:ascii="Times New Roman" w:hAnsi="Times New Roman" w:cs="Times New Roman"/>
        </w:rPr>
        <w:t xml:space="preserve"> Vol.</w:t>
      </w:r>
      <w:r w:rsidR="0064452A" w:rsidRPr="004F0E1C">
        <w:rPr>
          <w:rFonts w:ascii="Times New Roman" w:hAnsi="Times New Roman" w:cs="Times New Roman"/>
        </w:rPr>
        <w:t xml:space="preserve"> 8, pp.3-9.</w:t>
      </w:r>
    </w:p>
    <w:p w14:paraId="3920ABD6" w14:textId="62EA04C8" w:rsidR="0064452A" w:rsidRPr="004F0E1C" w:rsidRDefault="0064452A" w:rsidP="001216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“Letter from Jesuit Priest Luis Frois, Dec. 15, 1561, Goa,” [on the killing of Silveira], Documents, vol. 8, pp.35-59.</w:t>
      </w:r>
    </w:p>
    <w:p w14:paraId="7F3CE232" w14:textId="0FDF4D37" w:rsidR="004D2176" w:rsidRPr="004F0E1C" w:rsidRDefault="00492CA0" w:rsidP="007F683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“Letter from Vasco Fernandes Homem to Luis da Silva, Sena, Feb. 15, 1576,” </w:t>
      </w:r>
      <w:r w:rsidRPr="004F0E1C">
        <w:rPr>
          <w:rFonts w:ascii="Times New Roman" w:hAnsi="Times New Roman" w:cs="Times New Roman"/>
          <w:i/>
        </w:rPr>
        <w:t>Documents</w:t>
      </w:r>
      <w:r w:rsidR="002A7451" w:rsidRPr="004F0E1C">
        <w:rPr>
          <w:rFonts w:ascii="Times New Roman" w:hAnsi="Times New Roman" w:cs="Times New Roman"/>
        </w:rPr>
        <w:t>, Vol. 8</w:t>
      </w:r>
      <w:r w:rsidRPr="004F0E1C">
        <w:rPr>
          <w:rFonts w:ascii="Times New Roman" w:hAnsi="Times New Roman" w:cs="Times New Roman"/>
        </w:rPr>
        <w:t>, pp.459-469.</w:t>
      </w:r>
    </w:p>
    <w:p w14:paraId="5DBE8F13" w14:textId="77777777" w:rsidR="004D2176" w:rsidRPr="004F0E1C" w:rsidRDefault="004D2176" w:rsidP="007F6830">
      <w:pPr>
        <w:jc w:val="both"/>
        <w:rPr>
          <w:rFonts w:ascii="Times New Roman" w:hAnsi="Times New Roman" w:cs="Times New Roman"/>
          <w:b/>
        </w:rPr>
      </w:pPr>
    </w:p>
    <w:p w14:paraId="3261C7B9" w14:textId="21801B65" w:rsidR="005F4142" w:rsidRPr="004F0E1C" w:rsidRDefault="00DF2279" w:rsidP="007F683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Mon. Feb. 6: </w:t>
      </w:r>
      <w:r w:rsidR="00013C96" w:rsidRPr="004F0E1C">
        <w:rPr>
          <w:rFonts w:ascii="Times New Roman" w:hAnsi="Times New Roman" w:cs="Times New Roman"/>
          <w:b/>
        </w:rPr>
        <w:t>Mozambican Interaction with the Portuguese</w:t>
      </w:r>
      <w:r w:rsidR="008D5C3B" w:rsidRPr="004F0E1C">
        <w:rPr>
          <w:rFonts w:ascii="Times New Roman" w:hAnsi="Times New Roman" w:cs="Times New Roman"/>
          <w:b/>
        </w:rPr>
        <w:t xml:space="preserve"> </w:t>
      </w:r>
    </w:p>
    <w:p w14:paraId="7DF4E5C4" w14:textId="3356BC3C" w:rsidR="007F6830" w:rsidRPr="004F0E1C" w:rsidRDefault="007F6830" w:rsidP="007F6830">
      <w:pPr>
        <w:jc w:val="both"/>
        <w:rPr>
          <w:rFonts w:ascii="Times New Roman" w:hAnsi="Times New Roman" w:cs="Times New Roman"/>
        </w:rPr>
      </w:pPr>
    </w:p>
    <w:p w14:paraId="4825FDDA" w14:textId="77777777" w:rsidR="004E1D1B" w:rsidRPr="004F0E1C" w:rsidRDefault="004E1D1B" w:rsidP="004E1D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Pikirayi, Chapter 8.</w:t>
      </w:r>
    </w:p>
    <w:p w14:paraId="371F95BA" w14:textId="6FE04CEE" w:rsidR="007F6830" w:rsidRPr="00DF2279" w:rsidRDefault="00FF3797" w:rsidP="007F683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Allen </w:t>
      </w:r>
      <w:r w:rsidR="00231D50" w:rsidRPr="004F0E1C">
        <w:rPr>
          <w:rFonts w:ascii="Times New Roman" w:hAnsi="Times New Roman" w:cs="Times New Roman"/>
        </w:rPr>
        <w:t xml:space="preserve">and Barbara </w:t>
      </w:r>
      <w:r w:rsidR="007F6830" w:rsidRPr="004F0E1C">
        <w:rPr>
          <w:rFonts w:ascii="Times New Roman" w:hAnsi="Times New Roman" w:cs="Times New Roman"/>
        </w:rPr>
        <w:t xml:space="preserve">Isaacman, </w:t>
      </w:r>
      <w:r w:rsidR="00C57167" w:rsidRPr="004F0E1C">
        <w:rPr>
          <w:rFonts w:ascii="Times New Roman" w:hAnsi="Times New Roman" w:cs="Times New Roman"/>
        </w:rPr>
        <w:t xml:space="preserve">“Chikunda on the Prazos: An Overview, 1750-1850,” </w:t>
      </w:r>
      <w:r w:rsidR="00231D50" w:rsidRPr="004F0E1C">
        <w:rPr>
          <w:rFonts w:ascii="Times New Roman" w:hAnsi="Times New Roman" w:cs="Times New Roman"/>
          <w:i/>
        </w:rPr>
        <w:t>Slavery and Beyond: The Making of Men and Chikunda Ethnic Identities in the Unstable World of South-Central Africa, 1750-1920</w:t>
      </w:r>
      <w:r w:rsidR="00A1614F" w:rsidRPr="004F0E1C">
        <w:rPr>
          <w:rFonts w:ascii="Times New Roman" w:hAnsi="Times New Roman" w:cs="Times New Roman"/>
        </w:rPr>
        <w:t>, pp.39-82</w:t>
      </w:r>
      <w:r w:rsidR="00231D50" w:rsidRPr="004F0E1C">
        <w:rPr>
          <w:rFonts w:ascii="Times New Roman" w:hAnsi="Times New Roman" w:cs="Times New Roman"/>
          <w:i/>
        </w:rPr>
        <w:t>.</w:t>
      </w:r>
    </w:p>
    <w:p w14:paraId="4AA7C41D" w14:textId="77777777" w:rsidR="00DF2279" w:rsidRPr="00DF2279" w:rsidRDefault="00DF2279" w:rsidP="00DF2279">
      <w:pPr>
        <w:jc w:val="both"/>
        <w:rPr>
          <w:rFonts w:ascii="Times New Roman" w:hAnsi="Times New Roman" w:cs="Times New Roman"/>
        </w:rPr>
      </w:pPr>
    </w:p>
    <w:p w14:paraId="407396C2" w14:textId="6C16529C" w:rsidR="00107599" w:rsidRPr="00DF2279" w:rsidRDefault="00DF2279" w:rsidP="00DF2279">
      <w:pPr>
        <w:jc w:val="both"/>
        <w:rPr>
          <w:rFonts w:ascii="Times New Roman" w:hAnsi="Times New Roman" w:cs="Times New Roman"/>
        </w:rPr>
      </w:pPr>
      <w:r w:rsidRPr="00DF2279">
        <w:rPr>
          <w:rFonts w:ascii="Times New Roman" w:hAnsi="Times New Roman" w:cs="Times New Roman"/>
          <w:b/>
        </w:rPr>
        <w:t>Wed. Feb. 8</w:t>
      </w:r>
      <w:r>
        <w:rPr>
          <w:rFonts w:ascii="Times New Roman" w:hAnsi="Times New Roman" w:cs="Times New Roman"/>
        </w:rPr>
        <w:t xml:space="preserve">: </w:t>
      </w:r>
      <w:r w:rsidR="00992DC6" w:rsidRPr="00DF2279">
        <w:rPr>
          <w:rFonts w:ascii="Times New Roman" w:hAnsi="Times New Roman" w:cs="Times New Roman"/>
        </w:rPr>
        <w:t>Research Feedback</w:t>
      </w:r>
      <w:r w:rsidR="008F7C42" w:rsidRPr="00DF2279">
        <w:rPr>
          <w:rFonts w:ascii="Times New Roman" w:hAnsi="Times New Roman" w:cs="Times New Roman"/>
        </w:rPr>
        <w:t xml:space="preserve">. </w:t>
      </w:r>
      <w:r w:rsidR="00395681" w:rsidRPr="00DF2279">
        <w:rPr>
          <w:rFonts w:ascii="Times New Roman" w:hAnsi="Times New Roman" w:cs="Times New Roman"/>
          <w:u w:val="single"/>
        </w:rPr>
        <w:t>Reviewing students’ progress</w:t>
      </w:r>
    </w:p>
    <w:p w14:paraId="4284C6F6" w14:textId="77777777" w:rsidR="00426E8E" w:rsidRDefault="00426E8E" w:rsidP="00426E8E">
      <w:pPr>
        <w:jc w:val="both"/>
        <w:rPr>
          <w:rFonts w:ascii="Times New Roman" w:hAnsi="Times New Roman" w:cs="Times New Roman"/>
          <w:b/>
        </w:rPr>
      </w:pPr>
    </w:p>
    <w:p w14:paraId="5388CF47" w14:textId="77777777" w:rsidR="00426E8E" w:rsidRPr="004F0E1C" w:rsidRDefault="00426E8E" w:rsidP="00426E8E">
      <w:pPr>
        <w:jc w:val="both"/>
        <w:rPr>
          <w:rFonts w:ascii="Times New Roman" w:hAnsi="Times New Roman" w:cs="Times New Roman"/>
          <w:b/>
        </w:rPr>
      </w:pPr>
      <w:r w:rsidRPr="004F0E1C">
        <w:rPr>
          <w:rFonts w:ascii="Times New Roman" w:hAnsi="Times New Roman" w:cs="Times New Roman"/>
          <w:b/>
        </w:rPr>
        <w:t>***Mon. 13 &amp; Wed. 15: Feb. Professor away for Conference: conduct own research</w:t>
      </w:r>
    </w:p>
    <w:p w14:paraId="00B66FD2" w14:textId="77777777" w:rsidR="00485D7F" w:rsidRPr="004F0E1C" w:rsidRDefault="00485D7F" w:rsidP="00426E8E">
      <w:pPr>
        <w:jc w:val="both"/>
        <w:rPr>
          <w:rFonts w:ascii="Times New Roman" w:hAnsi="Times New Roman" w:cs="Times New Roman"/>
        </w:rPr>
      </w:pPr>
    </w:p>
    <w:p w14:paraId="4B87C824" w14:textId="775A634B" w:rsidR="00EE4CD1" w:rsidRPr="004F0E1C" w:rsidRDefault="00660AC2" w:rsidP="00EE4C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Mon. Feb. </w:t>
      </w:r>
      <w:r w:rsidR="00426E8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: </w:t>
      </w:r>
      <w:r w:rsidR="00EE4CD1" w:rsidRPr="004F0E1C">
        <w:rPr>
          <w:rFonts w:ascii="Times New Roman" w:hAnsi="Times New Roman" w:cs="Times New Roman"/>
          <w:b/>
        </w:rPr>
        <w:t>Military Revolutions in Southern Africa</w:t>
      </w:r>
    </w:p>
    <w:p w14:paraId="1142ABF3" w14:textId="2F6C2DDF" w:rsidR="00E75553" w:rsidRPr="004F0E1C" w:rsidRDefault="00E75553" w:rsidP="00EE4CD1">
      <w:pPr>
        <w:jc w:val="both"/>
        <w:rPr>
          <w:rFonts w:ascii="Times New Roman" w:hAnsi="Times New Roman" w:cs="Times New Roman"/>
        </w:rPr>
      </w:pPr>
    </w:p>
    <w:p w14:paraId="6B9EA7A7" w14:textId="713A2406" w:rsidR="00EE4CD1" w:rsidRPr="004F0E1C" w:rsidRDefault="00EE4CD1" w:rsidP="004027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J. D. Omer-Cooper, </w:t>
      </w:r>
      <w:r w:rsidR="000519FF" w:rsidRPr="004F0E1C">
        <w:rPr>
          <w:rFonts w:ascii="Times New Roman" w:hAnsi="Times New Roman" w:cs="Times New Roman"/>
        </w:rPr>
        <w:t xml:space="preserve">“The Zulu Aftermath,” </w:t>
      </w:r>
      <w:r w:rsidR="000519FF" w:rsidRPr="004F0E1C">
        <w:rPr>
          <w:rFonts w:ascii="Times New Roman" w:hAnsi="Times New Roman" w:cs="Times New Roman"/>
          <w:i/>
        </w:rPr>
        <w:t>Problems in African History: The Precolonial Centuries</w:t>
      </w:r>
      <w:r w:rsidR="000519FF" w:rsidRPr="004F0E1C">
        <w:rPr>
          <w:rFonts w:ascii="Times New Roman" w:hAnsi="Times New Roman" w:cs="Times New Roman"/>
        </w:rPr>
        <w:t xml:space="preserve">, </w:t>
      </w:r>
      <w:r w:rsidR="00E14C2F" w:rsidRPr="004F0E1C">
        <w:rPr>
          <w:rFonts w:ascii="Times New Roman" w:hAnsi="Times New Roman" w:cs="Times New Roman"/>
        </w:rPr>
        <w:t>Robert Collins (ed.), pp.103-108.</w:t>
      </w:r>
      <w:r w:rsidR="000519FF" w:rsidRPr="004F0E1C">
        <w:rPr>
          <w:rFonts w:ascii="Times New Roman" w:hAnsi="Times New Roman" w:cs="Times New Roman"/>
          <w:i/>
        </w:rPr>
        <w:t xml:space="preserve"> </w:t>
      </w:r>
    </w:p>
    <w:p w14:paraId="1ACC1CF8" w14:textId="2897D599" w:rsidR="00614465" w:rsidRPr="004F0E1C" w:rsidRDefault="00EE4CD1" w:rsidP="006144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4F0E1C">
        <w:rPr>
          <w:rFonts w:ascii="Times New Roman" w:hAnsi="Times New Roman" w:cs="Times New Roman"/>
        </w:rPr>
        <w:t>Film: Lost Kingdoms of Africa: The Zulu Kingdom</w:t>
      </w:r>
    </w:p>
    <w:p w14:paraId="7A600A38" w14:textId="77777777" w:rsidR="002B2B59" w:rsidRPr="004F0E1C" w:rsidRDefault="002B2B59" w:rsidP="00614465">
      <w:pPr>
        <w:jc w:val="both"/>
        <w:rPr>
          <w:rFonts w:ascii="Times New Roman" w:hAnsi="Times New Roman" w:cs="Times New Roman"/>
        </w:rPr>
      </w:pPr>
    </w:p>
    <w:p w14:paraId="09234679" w14:textId="77777777" w:rsidR="002B2B59" w:rsidRPr="004F0E1C" w:rsidRDefault="002B2B59" w:rsidP="00614465">
      <w:pPr>
        <w:jc w:val="both"/>
        <w:rPr>
          <w:rFonts w:ascii="Times New Roman" w:hAnsi="Times New Roman" w:cs="Times New Roman"/>
        </w:rPr>
      </w:pPr>
    </w:p>
    <w:p w14:paraId="690273E3" w14:textId="76C6732E" w:rsidR="00EF584D" w:rsidRPr="004F0E1C" w:rsidRDefault="00426E8E" w:rsidP="00EF58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Wed. Feb. 22</w:t>
      </w:r>
      <w:r w:rsidR="001E332D" w:rsidRPr="004F0E1C">
        <w:rPr>
          <w:rFonts w:ascii="Times New Roman" w:hAnsi="Times New Roman" w:cs="Times New Roman"/>
          <w:b/>
        </w:rPr>
        <w:t>: Historiog</w:t>
      </w:r>
      <w:r w:rsidR="003922A6" w:rsidRPr="004F0E1C">
        <w:rPr>
          <w:rFonts w:ascii="Times New Roman" w:hAnsi="Times New Roman" w:cs="Times New Roman"/>
          <w:b/>
        </w:rPr>
        <w:t xml:space="preserve">raphical </w:t>
      </w:r>
      <w:r w:rsidR="00CA1801">
        <w:rPr>
          <w:rFonts w:ascii="Times New Roman" w:hAnsi="Times New Roman" w:cs="Times New Roman"/>
          <w:b/>
        </w:rPr>
        <w:t>Significance of</w:t>
      </w:r>
      <w:r w:rsidR="003922A6" w:rsidRPr="004F0E1C">
        <w:rPr>
          <w:rFonts w:ascii="Times New Roman" w:hAnsi="Times New Roman" w:cs="Times New Roman"/>
          <w:b/>
        </w:rPr>
        <w:t xml:space="preserve"> the Mfecane</w:t>
      </w:r>
      <w:r w:rsidR="00EF584D" w:rsidRPr="004F0E1C">
        <w:rPr>
          <w:rFonts w:ascii="Times New Roman" w:hAnsi="Times New Roman" w:cs="Times New Roman"/>
          <w:b/>
        </w:rPr>
        <w:t xml:space="preserve"> </w:t>
      </w:r>
    </w:p>
    <w:p w14:paraId="77687781" w14:textId="6AFB5E56" w:rsidR="00EF584D" w:rsidRPr="004F0E1C" w:rsidRDefault="00EF584D" w:rsidP="00EF584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Julian Cobbing, “Mfecane as an Alibi: The Battle of Dithakong and Mbolompo,” </w:t>
      </w:r>
      <w:r w:rsidRPr="004F0E1C">
        <w:rPr>
          <w:rFonts w:ascii="Times New Roman" w:hAnsi="Times New Roman" w:cs="Times New Roman"/>
          <w:i/>
        </w:rPr>
        <w:t>Journal of African History</w:t>
      </w:r>
      <w:r w:rsidRPr="004F0E1C">
        <w:rPr>
          <w:rFonts w:ascii="Times New Roman" w:hAnsi="Times New Roman" w:cs="Times New Roman"/>
        </w:rPr>
        <w:t xml:space="preserve">, </w:t>
      </w:r>
      <w:r w:rsidR="00A45548" w:rsidRPr="004F0E1C">
        <w:rPr>
          <w:rFonts w:ascii="Times New Roman" w:hAnsi="Times New Roman" w:cs="Times New Roman"/>
        </w:rPr>
        <w:t>29, 3, 1988.</w:t>
      </w:r>
    </w:p>
    <w:p w14:paraId="63EA0401" w14:textId="61C92925" w:rsidR="00614465" w:rsidRPr="004F0E1C" w:rsidRDefault="00614465" w:rsidP="00614465">
      <w:pPr>
        <w:jc w:val="both"/>
        <w:rPr>
          <w:rFonts w:ascii="Times New Roman" w:hAnsi="Times New Roman" w:cs="Times New Roman"/>
        </w:rPr>
      </w:pPr>
    </w:p>
    <w:p w14:paraId="64EFF431" w14:textId="2FFC9954" w:rsidR="00614465" w:rsidRPr="004F0E1C" w:rsidRDefault="005227A2" w:rsidP="0061446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Some Research </w:t>
      </w:r>
      <w:r w:rsidR="00614465" w:rsidRPr="004F0E1C">
        <w:rPr>
          <w:rFonts w:ascii="Times New Roman" w:hAnsi="Times New Roman" w:cs="Times New Roman"/>
          <w:u w:val="single"/>
        </w:rPr>
        <w:t>Documents</w:t>
      </w:r>
      <w:r w:rsidR="000F11B3" w:rsidRPr="004F0E1C">
        <w:rPr>
          <w:rFonts w:ascii="Times New Roman" w:hAnsi="Times New Roman" w:cs="Times New Roman"/>
          <w:u w:val="single"/>
        </w:rPr>
        <w:t>: M</w:t>
      </w:r>
      <w:r w:rsidR="00614465" w:rsidRPr="004F0E1C">
        <w:rPr>
          <w:rFonts w:ascii="Times New Roman" w:hAnsi="Times New Roman" w:cs="Times New Roman"/>
          <w:u w:val="single"/>
        </w:rPr>
        <w:t>emories of Tshaka:</w:t>
      </w:r>
    </w:p>
    <w:p w14:paraId="6477F51C" w14:textId="082B127C" w:rsidR="00614465" w:rsidRPr="004F0E1C" w:rsidRDefault="00614465" w:rsidP="0061446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Baleka kaMpitikazi, James Stuart Archive, Vol. 1, pp.4-14</w:t>
      </w:r>
    </w:p>
    <w:p w14:paraId="69030FEE" w14:textId="77777777" w:rsidR="00614465" w:rsidRPr="004F0E1C" w:rsidRDefault="00614465" w:rsidP="0061446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Baleni kaSilwana, James Stuart Archive, Vol. 1, pp.17-52.</w:t>
      </w:r>
    </w:p>
    <w:p w14:paraId="358718B8" w14:textId="77777777" w:rsidR="00614465" w:rsidRPr="004F0E1C" w:rsidRDefault="00614465" w:rsidP="0061446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Makewu, James Stuart Archive, Vol. 2, pp.161-164</w:t>
      </w:r>
    </w:p>
    <w:p w14:paraId="0C29534C" w14:textId="77777777" w:rsidR="00D71130" w:rsidRPr="0095442D" w:rsidRDefault="00D71130" w:rsidP="00D71130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31AC00C0" w14:textId="59DF77EE" w:rsidR="001E6D8B" w:rsidRPr="0095442D" w:rsidRDefault="00B94E9A" w:rsidP="001E6D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Mon. Feb. 27</w:t>
      </w:r>
      <w:r w:rsidR="0095442D" w:rsidRPr="0095442D">
        <w:rPr>
          <w:rFonts w:ascii="Times New Roman" w:hAnsi="Times New Roman" w:cs="Times New Roman"/>
          <w:b/>
        </w:rPr>
        <w:t xml:space="preserve">: </w:t>
      </w:r>
      <w:r w:rsidR="004930F4" w:rsidRPr="004F0E1C">
        <w:rPr>
          <w:rFonts w:ascii="Times New Roman" w:hAnsi="Times New Roman" w:cs="Times New Roman"/>
          <w:b/>
        </w:rPr>
        <w:t xml:space="preserve">Minerals Revolution and the Reshaping of </w:t>
      </w:r>
      <w:r w:rsidR="00D2743B" w:rsidRPr="004F0E1C">
        <w:rPr>
          <w:rFonts w:ascii="Times New Roman" w:hAnsi="Times New Roman" w:cs="Times New Roman"/>
          <w:b/>
        </w:rPr>
        <w:t>South</w:t>
      </w:r>
      <w:r w:rsidR="004930F4" w:rsidRPr="004F0E1C">
        <w:rPr>
          <w:rFonts w:ascii="Times New Roman" w:hAnsi="Times New Roman" w:cs="Times New Roman"/>
          <w:b/>
        </w:rPr>
        <w:t>ern</w:t>
      </w:r>
      <w:r w:rsidR="00D2743B" w:rsidRPr="004F0E1C">
        <w:rPr>
          <w:rFonts w:ascii="Times New Roman" w:hAnsi="Times New Roman" w:cs="Times New Roman"/>
          <w:b/>
        </w:rPr>
        <w:t xml:space="preserve"> Africa</w:t>
      </w:r>
    </w:p>
    <w:p w14:paraId="6BF0927E" w14:textId="1FB0A528" w:rsidR="00167ECF" w:rsidRDefault="004266B1" w:rsidP="00167ECF">
      <w:pPr>
        <w:pStyle w:val="p1"/>
        <w:numPr>
          <w:ilvl w:val="0"/>
          <w:numId w:val="25"/>
        </w:numPr>
        <w:spacing w:after="0"/>
        <w:rPr>
          <w:rStyle w:val="s2"/>
          <w:rFonts w:ascii="Times New Roman" w:hAnsi="Times New Roman" w:cs="Times New Roman"/>
          <w:i/>
          <w:sz w:val="24"/>
          <w:szCs w:val="24"/>
        </w:rPr>
      </w:pPr>
      <w:r w:rsidRPr="004F0E1C">
        <w:rPr>
          <w:rFonts w:ascii="Times New Roman" w:hAnsi="Times New Roman" w:cs="Times New Roman"/>
          <w:sz w:val="24"/>
          <w:szCs w:val="24"/>
        </w:rPr>
        <w:t>William Worg</w:t>
      </w:r>
      <w:r w:rsidRPr="0095442D">
        <w:rPr>
          <w:rFonts w:ascii="Times New Roman" w:hAnsi="Times New Roman" w:cs="Times New Roman"/>
          <w:sz w:val="24"/>
          <w:szCs w:val="24"/>
        </w:rPr>
        <w:t>er, “</w:t>
      </w:r>
      <w:r w:rsidR="00634E92" w:rsidRPr="0095442D">
        <w:rPr>
          <w:rStyle w:val="s1"/>
          <w:rFonts w:ascii="Times New Roman" w:hAnsi="Times New Roman" w:cs="Times New Roman"/>
          <w:bCs/>
          <w:sz w:val="24"/>
          <w:szCs w:val="24"/>
        </w:rPr>
        <w:t xml:space="preserve">Workers </w:t>
      </w:r>
      <w:r w:rsidR="00634E92" w:rsidRPr="0095442D">
        <w:rPr>
          <w:rStyle w:val="s2"/>
          <w:rFonts w:ascii="Times New Roman" w:hAnsi="Times New Roman" w:cs="Times New Roman"/>
          <w:sz w:val="24"/>
          <w:szCs w:val="24"/>
        </w:rPr>
        <w:t xml:space="preserve">as </w:t>
      </w:r>
      <w:r w:rsidR="00634E92" w:rsidRPr="0095442D">
        <w:rPr>
          <w:rStyle w:val="s1"/>
          <w:rFonts w:ascii="Times New Roman" w:hAnsi="Times New Roman" w:cs="Times New Roman"/>
          <w:bCs/>
          <w:sz w:val="24"/>
          <w:szCs w:val="24"/>
        </w:rPr>
        <w:t>Criminals</w:t>
      </w:r>
      <w:r w:rsidR="00634E92" w:rsidRPr="0095442D">
        <w:rPr>
          <w:rStyle w:val="s2"/>
          <w:rFonts w:ascii="Times New Roman" w:hAnsi="Times New Roman" w:cs="Times New Roman"/>
          <w:sz w:val="24"/>
          <w:szCs w:val="24"/>
        </w:rPr>
        <w:t>: The Rule of Law in Early Kimberley, 1870-1885,”</w:t>
      </w:r>
      <w:r w:rsidR="00167ECF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="00167ECF">
        <w:rPr>
          <w:rStyle w:val="s2"/>
          <w:rFonts w:ascii="Times New Roman" w:hAnsi="Times New Roman" w:cs="Times New Roman"/>
          <w:i/>
          <w:sz w:val="24"/>
          <w:szCs w:val="24"/>
        </w:rPr>
        <w:t>Struggle for the City: Migrant Labor, Capital, and the State in Urban Africa</w:t>
      </w:r>
      <w:r w:rsidR="00E2451C">
        <w:rPr>
          <w:rStyle w:val="s2"/>
          <w:rFonts w:ascii="Times New Roman" w:hAnsi="Times New Roman" w:cs="Times New Roman"/>
          <w:sz w:val="24"/>
          <w:szCs w:val="24"/>
        </w:rPr>
        <w:t>, Frederick Cooper (ed.), 1985.</w:t>
      </w:r>
    </w:p>
    <w:p w14:paraId="3CD8AF5E" w14:textId="0730E5FC" w:rsidR="0095442D" w:rsidRPr="00167ECF" w:rsidRDefault="0095442D" w:rsidP="00167ECF">
      <w:pPr>
        <w:pStyle w:val="p1"/>
        <w:numPr>
          <w:ilvl w:val="0"/>
          <w:numId w:val="2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7ECF">
        <w:rPr>
          <w:rFonts w:ascii="Times New Roman" w:hAnsi="Times New Roman" w:cs="Times New Roman"/>
        </w:rPr>
        <w:t xml:space="preserve">Film: Anglo-Zulu War </w:t>
      </w:r>
    </w:p>
    <w:p w14:paraId="4486CCC6" w14:textId="18A44E70" w:rsidR="003C6CBC" w:rsidRPr="004F0E1C" w:rsidRDefault="0095442D" w:rsidP="006D06AC">
      <w:pPr>
        <w:pStyle w:val="p1"/>
        <w:numPr>
          <w:ilvl w:val="0"/>
          <w:numId w:val="2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document: </w:t>
      </w:r>
      <w:r w:rsidR="00EA3DFB" w:rsidRPr="004F0E1C">
        <w:rPr>
          <w:rFonts w:ascii="Times New Roman" w:hAnsi="Times New Roman" w:cs="Times New Roman"/>
          <w:sz w:val="24"/>
          <w:szCs w:val="24"/>
        </w:rPr>
        <w:t>Moshweshwe’s</w:t>
      </w:r>
      <w:r w:rsidR="00FB6977" w:rsidRPr="004F0E1C">
        <w:rPr>
          <w:rFonts w:ascii="Times New Roman" w:hAnsi="Times New Roman" w:cs="Times New Roman"/>
          <w:sz w:val="24"/>
          <w:szCs w:val="24"/>
        </w:rPr>
        <w:t xml:space="preserve"> letter to Lord Grey:</w:t>
      </w:r>
      <w:r w:rsidR="00EA3DFB" w:rsidRPr="004F0E1C">
        <w:rPr>
          <w:rFonts w:ascii="Times New Roman" w:hAnsi="Times New Roman" w:cs="Times New Roman"/>
          <w:sz w:val="24"/>
          <w:szCs w:val="24"/>
        </w:rPr>
        <w:t xml:space="preserve"> http://sourcebooks.fordham.edu/halsall/mod/1858basuto.asp</w:t>
      </w:r>
    </w:p>
    <w:p w14:paraId="542BC1C8" w14:textId="77777777" w:rsidR="00EE288C" w:rsidRPr="004F0E1C" w:rsidRDefault="00EE288C" w:rsidP="00DD6842">
      <w:pPr>
        <w:jc w:val="both"/>
        <w:rPr>
          <w:rFonts w:ascii="Times New Roman" w:hAnsi="Times New Roman" w:cs="Times New Roman"/>
        </w:rPr>
      </w:pPr>
    </w:p>
    <w:p w14:paraId="70BE1287" w14:textId="035DA19F" w:rsidR="008A5350" w:rsidRPr="004F0E1C" w:rsidRDefault="00B94E9A" w:rsidP="000B47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Wed. Mar. 1</w:t>
      </w:r>
      <w:r w:rsidR="000B47FC" w:rsidRPr="004F0E1C">
        <w:rPr>
          <w:rFonts w:ascii="Times New Roman" w:hAnsi="Times New Roman" w:cs="Times New Roman"/>
          <w:b/>
        </w:rPr>
        <w:t xml:space="preserve">: </w:t>
      </w:r>
      <w:r w:rsidR="008E7F05" w:rsidRPr="004F0E1C">
        <w:rPr>
          <w:rFonts w:ascii="Times New Roman" w:hAnsi="Times New Roman" w:cs="Times New Roman"/>
          <w:b/>
        </w:rPr>
        <w:t>British Colonization of Zimbabwe</w:t>
      </w:r>
    </w:p>
    <w:p w14:paraId="6BE4855A" w14:textId="5506FE06" w:rsidR="001B550C" w:rsidRPr="004F0E1C" w:rsidRDefault="008E7F05" w:rsidP="001B550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Terence Ranger, </w:t>
      </w:r>
      <w:r w:rsidR="009003C3" w:rsidRPr="004F0E1C">
        <w:rPr>
          <w:rFonts w:ascii="Times New Roman" w:hAnsi="Times New Roman" w:cs="Times New Roman"/>
        </w:rPr>
        <w:t>“</w:t>
      </w:r>
      <w:r w:rsidR="00F61091" w:rsidRPr="004F0E1C">
        <w:rPr>
          <w:rFonts w:ascii="Times New Roman" w:hAnsi="Times New Roman" w:cs="Times New Roman"/>
        </w:rPr>
        <w:t xml:space="preserve">Administration in Mashonaland, 1890-1896,” </w:t>
      </w:r>
      <w:r w:rsidR="00F61091" w:rsidRPr="004F0E1C">
        <w:rPr>
          <w:rFonts w:ascii="Times New Roman" w:hAnsi="Times New Roman" w:cs="Times New Roman"/>
          <w:i/>
        </w:rPr>
        <w:t xml:space="preserve">Revolt </w:t>
      </w:r>
      <w:r w:rsidR="000A4BD7" w:rsidRPr="004F0E1C">
        <w:rPr>
          <w:rFonts w:ascii="Times New Roman" w:hAnsi="Times New Roman" w:cs="Times New Roman"/>
          <w:i/>
        </w:rPr>
        <w:t>in</w:t>
      </w:r>
      <w:r w:rsidR="00F61091" w:rsidRPr="004F0E1C">
        <w:rPr>
          <w:rFonts w:ascii="Times New Roman" w:hAnsi="Times New Roman" w:cs="Times New Roman"/>
          <w:i/>
        </w:rPr>
        <w:t xml:space="preserve"> Southern Rhodesia</w:t>
      </w:r>
      <w:r w:rsidR="00F61091" w:rsidRPr="004F0E1C">
        <w:rPr>
          <w:rFonts w:ascii="Times New Roman" w:hAnsi="Times New Roman" w:cs="Times New Roman"/>
        </w:rPr>
        <w:t>, pp.46-88.</w:t>
      </w:r>
    </w:p>
    <w:p w14:paraId="0658C344" w14:textId="77777777" w:rsidR="00B94E9A" w:rsidRDefault="00B94E9A" w:rsidP="00A87DBF">
      <w:pPr>
        <w:jc w:val="both"/>
        <w:rPr>
          <w:rFonts w:ascii="Times New Roman" w:hAnsi="Times New Roman" w:cs="Times New Roman"/>
        </w:rPr>
      </w:pPr>
    </w:p>
    <w:p w14:paraId="4E983500" w14:textId="1647BF14" w:rsidR="00A87DBF" w:rsidRPr="004F0E1C" w:rsidRDefault="00B94E9A" w:rsidP="00A87D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Mon</w:t>
      </w:r>
      <w:r w:rsidR="00CB6EA2" w:rsidRPr="004F0E1C">
        <w:rPr>
          <w:rFonts w:ascii="Times New Roman" w:hAnsi="Times New Roman" w:cs="Times New Roman"/>
          <w:b/>
        </w:rPr>
        <w:t>. Mar. 1</w:t>
      </w:r>
      <w:r>
        <w:rPr>
          <w:rFonts w:ascii="Times New Roman" w:hAnsi="Times New Roman" w:cs="Times New Roman"/>
          <w:b/>
        </w:rPr>
        <w:t>3</w:t>
      </w:r>
      <w:r w:rsidR="0005182D" w:rsidRPr="004F0E1C">
        <w:rPr>
          <w:rFonts w:ascii="Times New Roman" w:hAnsi="Times New Roman" w:cs="Times New Roman"/>
          <w:b/>
        </w:rPr>
        <w:t>: The Congo and Belgian Incursion</w:t>
      </w:r>
    </w:p>
    <w:p w14:paraId="29E7A9E8" w14:textId="7261E305" w:rsidR="00A87DBF" w:rsidRPr="004F0E1C" w:rsidRDefault="00BC1022" w:rsidP="00A379C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 xml:space="preserve">Documentary for </w:t>
      </w:r>
      <w:r w:rsidR="00C313E9">
        <w:rPr>
          <w:rFonts w:ascii="Times New Roman" w:hAnsi="Times New Roman" w:cs="Times New Roman"/>
        </w:rPr>
        <w:t>in-</w:t>
      </w:r>
      <w:r w:rsidRPr="004F0E1C">
        <w:rPr>
          <w:rFonts w:ascii="Times New Roman" w:hAnsi="Times New Roman" w:cs="Times New Roman"/>
        </w:rPr>
        <w:t>class viewing: White King, Red Rubber, Black Death</w:t>
      </w:r>
    </w:p>
    <w:p w14:paraId="3700A546" w14:textId="77777777" w:rsidR="0005182D" w:rsidRPr="004F0E1C" w:rsidRDefault="0005182D" w:rsidP="00A87DBF">
      <w:pPr>
        <w:jc w:val="both"/>
        <w:rPr>
          <w:rFonts w:ascii="Times New Roman" w:hAnsi="Times New Roman" w:cs="Times New Roman"/>
          <w:b/>
        </w:rPr>
      </w:pPr>
    </w:p>
    <w:p w14:paraId="05544493" w14:textId="08A291E9" w:rsidR="003C35CD" w:rsidRPr="004F0E1C" w:rsidRDefault="00B94E9A" w:rsidP="003C35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Wed</w:t>
      </w:r>
      <w:r w:rsidR="00002FD0" w:rsidRPr="004F0E1C">
        <w:rPr>
          <w:rFonts w:ascii="Times New Roman" w:hAnsi="Times New Roman" w:cs="Times New Roman"/>
          <w:b/>
        </w:rPr>
        <w:t>. Mar</w:t>
      </w:r>
      <w:r>
        <w:rPr>
          <w:rFonts w:ascii="Times New Roman" w:hAnsi="Times New Roman" w:cs="Times New Roman"/>
          <w:b/>
        </w:rPr>
        <w:t>. 15</w:t>
      </w:r>
      <w:r w:rsidR="009A3899" w:rsidRPr="004F0E1C">
        <w:rPr>
          <w:rFonts w:ascii="Times New Roman" w:hAnsi="Times New Roman" w:cs="Times New Roman"/>
          <w:b/>
        </w:rPr>
        <w:t>: Colonial Genocide in Namibia</w:t>
      </w:r>
      <w:r>
        <w:rPr>
          <w:rFonts w:ascii="Times New Roman" w:hAnsi="Times New Roman" w:cs="Times New Roman"/>
          <w:b/>
        </w:rPr>
        <w:t>; Reading Colonial Archives</w:t>
      </w:r>
      <w:r w:rsidR="003C35CD" w:rsidRPr="004F0E1C">
        <w:rPr>
          <w:rFonts w:ascii="Times New Roman" w:hAnsi="Times New Roman" w:cs="Times New Roman"/>
        </w:rPr>
        <w:t xml:space="preserve"> </w:t>
      </w:r>
    </w:p>
    <w:p w14:paraId="00E1ACB7" w14:textId="0E7B6DCE" w:rsidR="00002FD0" w:rsidRPr="004F0E1C" w:rsidRDefault="003C35CD" w:rsidP="00002F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</w:rPr>
        <w:t>Film: German Genocide in Namibia</w:t>
      </w:r>
    </w:p>
    <w:p w14:paraId="797E9838" w14:textId="2A44BF7C" w:rsidR="00B94E9A" w:rsidRPr="004F0E1C" w:rsidRDefault="00B94E9A" w:rsidP="00B94E9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F0E1C">
        <w:rPr>
          <w:rFonts w:ascii="Times New Roman" w:hAnsi="Times New Roman" w:cs="Times New Roman"/>
          <w:i/>
        </w:rPr>
        <w:t xml:space="preserve">Kaffir Express </w:t>
      </w:r>
      <w:r w:rsidRPr="004F0E1C">
        <w:rPr>
          <w:rFonts w:ascii="Times New Roman" w:hAnsi="Times New Roman" w:cs="Times New Roman"/>
        </w:rPr>
        <w:t xml:space="preserve">(newspaper), </w:t>
      </w:r>
      <w:r w:rsidR="00DF49A4">
        <w:rPr>
          <w:rFonts w:ascii="Times New Roman" w:hAnsi="Times New Roman" w:cs="Times New Roman"/>
        </w:rPr>
        <w:t>1870s-190</w:t>
      </w:r>
      <w:r w:rsidRPr="004F0E1C">
        <w:rPr>
          <w:rFonts w:ascii="Times New Roman" w:hAnsi="Times New Roman" w:cs="Times New Roman"/>
        </w:rPr>
        <w:t xml:space="preserve">0s. </w:t>
      </w:r>
      <w:r w:rsidRPr="004F0E1C">
        <w:rPr>
          <w:rFonts w:ascii="Times New Roman" w:hAnsi="Times New Roman" w:cs="Times New Roman"/>
          <w:u w:val="single"/>
        </w:rPr>
        <w:t>Accessible on-line through UCSB</w:t>
      </w:r>
      <w:r w:rsidRPr="004F0E1C">
        <w:rPr>
          <w:rFonts w:ascii="Times New Roman" w:hAnsi="Times New Roman" w:cs="Times New Roman"/>
        </w:rPr>
        <w:t xml:space="preserve"> Library African Newspapers website</w:t>
      </w:r>
    </w:p>
    <w:p w14:paraId="1D16CE87" w14:textId="77777777" w:rsidR="00B94E9A" w:rsidRDefault="00B94E9A" w:rsidP="00673134">
      <w:pPr>
        <w:jc w:val="both"/>
        <w:rPr>
          <w:rFonts w:ascii="Times New Roman" w:hAnsi="Times New Roman" w:cs="Times New Roman"/>
          <w:b/>
          <w:u w:val="single"/>
        </w:rPr>
      </w:pPr>
    </w:p>
    <w:p w14:paraId="23A9A9BE" w14:textId="3BA7DF7D" w:rsidR="00673134" w:rsidRPr="004F0E1C" w:rsidRDefault="00673134" w:rsidP="00673134">
      <w:pPr>
        <w:jc w:val="both"/>
        <w:rPr>
          <w:rFonts w:ascii="Times New Roman" w:hAnsi="Times New Roman" w:cs="Times New Roman"/>
          <w:b/>
          <w:u w:val="single"/>
        </w:rPr>
      </w:pPr>
      <w:r w:rsidRPr="004F0E1C">
        <w:rPr>
          <w:rFonts w:ascii="Times New Roman" w:hAnsi="Times New Roman" w:cs="Times New Roman"/>
          <w:b/>
          <w:u w:val="single"/>
        </w:rPr>
        <w:t xml:space="preserve">Research Papers Due: </w:t>
      </w:r>
      <w:r w:rsidR="004306E2" w:rsidRPr="004F0E1C">
        <w:rPr>
          <w:rFonts w:ascii="Times New Roman" w:hAnsi="Times New Roman" w:cs="Times New Roman"/>
          <w:b/>
          <w:u w:val="single"/>
        </w:rPr>
        <w:t>March</w:t>
      </w:r>
      <w:r w:rsidR="0090300B" w:rsidRPr="004F0E1C">
        <w:rPr>
          <w:rFonts w:ascii="Times New Roman" w:hAnsi="Times New Roman" w:cs="Times New Roman"/>
          <w:b/>
          <w:u w:val="single"/>
        </w:rPr>
        <w:t xml:space="preserve"> </w:t>
      </w:r>
      <w:r w:rsidR="007305FC" w:rsidRPr="004F0E1C">
        <w:rPr>
          <w:rFonts w:ascii="Times New Roman" w:hAnsi="Times New Roman" w:cs="Times New Roman"/>
          <w:b/>
          <w:u w:val="single"/>
        </w:rPr>
        <w:t>20</w:t>
      </w:r>
      <w:r w:rsidR="0090300B" w:rsidRPr="004F0E1C">
        <w:rPr>
          <w:rFonts w:ascii="Times New Roman" w:hAnsi="Times New Roman" w:cs="Times New Roman"/>
          <w:b/>
          <w:u w:val="single"/>
        </w:rPr>
        <w:t>, 4pm in my office.</w:t>
      </w:r>
    </w:p>
    <w:sectPr w:rsidR="00673134" w:rsidRPr="004F0E1C" w:rsidSect="00FC619B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44DD1" w14:textId="77777777" w:rsidR="0083440E" w:rsidRDefault="0083440E" w:rsidP="006E0AAB">
      <w:r>
        <w:separator/>
      </w:r>
    </w:p>
  </w:endnote>
  <w:endnote w:type="continuationSeparator" w:id="0">
    <w:p w14:paraId="5F591116" w14:textId="77777777" w:rsidR="0083440E" w:rsidRDefault="0083440E" w:rsidP="006E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632C" w14:textId="77777777" w:rsidR="00AB35D7" w:rsidRDefault="00AB35D7" w:rsidP="00F724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AA073" w14:textId="77777777" w:rsidR="00AB35D7" w:rsidRDefault="00AB35D7" w:rsidP="006E0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9CDC" w14:textId="77777777" w:rsidR="00AB35D7" w:rsidRDefault="00AB35D7" w:rsidP="00F724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4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6EA952" w14:textId="77777777" w:rsidR="00AB35D7" w:rsidRDefault="00AB35D7" w:rsidP="006E0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D8358" w14:textId="77777777" w:rsidR="0083440E" w:rsidRDefault="0083440E" w:rsidP="006E0AAB">
      <w:r>
        <w:separator/>
      </w:r>
    </w:p>
  </w:footnote>
  <w:footnote w:type="continuationSeparator" w:id="0">
    <w:p w14:paraId="1680902A" w14:textId="77777777" w:rsidR="0083440E" w:rsidRDefault="0083440E" w:rsidP="006E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9C8"/>
    <w:multiLevelType w:val="hybridMultilevel"/>
    <w:tmpl w:val="F2A4FC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C87"/>
    <w:multiLevelType w:val="hybridMultilevel"/>
    <w:tmpl w:val="5E9AA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2BB1"/>
    <w:multiLevelType w:val="hybridMultilevel"/>
    <w:tmpl w:val="2C088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535BD"/>
    <w:multiLevelType w:val="hybridMultilevel"/>
    <w:tmpl w:val="95741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C1"/>
    <w:multiLevelType w:val="hybridMultilevel"/>
    <w:tmpl w:val="AE2E9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F787D"/>
    <w:multiLevelType w:val="hybridMultilevel"/>
    <w:tmpl w:val="9FEE1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43F9B"/>
    <w:multiLevelType w:val="hybridMultilevel"/>
    <w:tmpl w:val="B5FCFC0E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B467DE8"/>
    <w:multiLevelType w:val="hybridMultilevel"/>
    <w:tmpl w:val="0F2A0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67D52"/>
    <w:multiLevelType w:val="hybridMultilevel"/>
    <w:tmpl w:val="ED2C5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E6DC8"/>
    <w:multiLevelType w:val="hybridMultilevel"/>
    <w:tmpl w:val="ED9AB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3815"/>
    <w:multiLevelType w:val="hybridMultilevel"/>
    <w:tmpl w:val="7F5A3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2257C"/>
    <w:multiLevelType w:val="hybridMultilevel"/>
    <w:tmpl w:val="5EB83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32D8E"/>
    <w:multiLevelType w:val="hybridMultilevel"/>
    <w:tmpl w:val="DE5E4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80C0F"/>
    <w:multiLevelType w:val="hybridMultilevel"/>
    <w:tmpl w:val="FB208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409C3"/>
    <w:multiLevelType w:val="hybridMultilevel"/>
    <w:tmpl w:val="7E12F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D31D0"/>
    <w:multiLevelType w:val="hybridMultilevel"/>
    <w:tmpl w:val="6BA64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E5494"/>
    <w:multiLevelType w:val="hybridMultilevel"/>
    <w:tmpl w:val="EA986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E7A4E"/>
    <w:multiLevelType w:val="hybridMultilevel"/>
    <w:tmpl w:val="B6322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10FED"/>
    <w:multiLevelType w:val="hybridMultilevel"/>
    <w:tmpl w:val="47F87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630E8"/>
    <w:multiLevelType w:val="hybridMultilevel"/>
    <w:tmpl w:val="F01E5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15B49"/>
    <w:multiLevelType w:val="hybridMultilevel"/>
    <w:tmpl w:val="ABFC5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1753B"/>
    <w:multiLevelType w:val="hybridMultilevel"/>
    <w:tmpl w:val="3C66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5498D"/>
    <w:multiLevelType w:val="hybridMultilevel"/>
    <w:tmpl w:val="F11A0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21ACD"/>
    <w:multiLevelType w:val="hybridMultilevel"/>
    <w:tmpl w:val="CED09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9000D"/>
    <w:multiLevelType w:val="hybridMultilevel"/>
    <w:tmpl w:val="1CB6D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244E8"/>
    <w:multiLevelType w:val="hybridMultilevel"/>
    <w:tmpl w:val="B6E4D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172B8"/>
    <w:multiLevelType w:val="hybridMultilevel"/>
    <w:tmpl w:val="A634B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E7884"/>
    <w:multiLevelType w:val="hybridMultilevel"/>
    <w:tmpl w:val="FE522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"/>
  </w:num>
  <w:num w:numId="5">
    <w:abstractNumId w:val="6"/>
  </w:num>
  <w:num w:numId="6">
    <w:abstractNumId w:val="25"/>
  </w:num>
  <w:num w:numId="7">
    <w:abstractNumId w:val="20"/>
  </w:num>
  <w:num w:numId="8">
    <w:abstractNumId w:val="13"/>
  </w:num>
  <w:num w:numId="9">
    <w:abstractNumId w:val="23"/>
  </w:num>
  <w:num w:numId="10">
    <w:abstractNumId w:val="26"/>
  </w:num>
  <w:num w:numId="11">
    <w:abstractNumId w:val="14"/>
  </w:num>
  <w:num w:numId="12">
    <w:abstractNumId w:val="18"/>
  </w:num>
  <w:num w:numId="13">
    <w:abstractNumId w:val="3"/>
  </w:num>
  <w:num w:numId="14">
    <w:abstractNumId w:val="17"/>
  </w:num>
  <w:num w:numId="15">
    <w:abstractNumId w:val="24"/>
  </w:num>
  <w:num w:numId="16">
    <w:abstractNumId w:val="12"/>
  </w:num>
  <w:num w:numId="17">
    <w:abstractNumId w:val="11"/>
  </w:num>
  <w:num w:numId="18">
    <w:abstractNumId w:val="0"/>
  </w:num>
  <w:num w:numId="19">
    <w:abstractNumId w:val="9"/>
  </w:num>
  <w:num w:numId="20">
    <w:abstractNumId w:val="21"/>
  </w:num>
  <w:num w:numId="21">
    <w:abstractNumId w:val="22"/>
  </w:num>
  <w:num w:numId="22">
    <w:abstractNumId w:val="10"/>
  </w:num>
  <w:num w:numId="23">
    <w:abstractNumId w:val="27"/>
  </w:num>
  <w:num w:numId="24">
    <w:abstractNumId w:val="16"/>
  </w:num>
  <w:num w:numId="25">
    <w:abstractNumId w:val="5"/>
  </w:num>
  <w:num w:numId="26">
    <w:abstractNumId w:val="19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E8"/>
    <w:rsid w:val="00002FD0"/>
    <w:rsid w:val="00003EC0"/>
    <w:rsid w:val="00013C96"/>
    <w:rsid w:val="00025CBC"/>
    <w:rsid w:val="000273B6"/>
    <w:rsid w:val="00030D12"/>
    <w:rsid w:val="00031E9E"/>
    <w:rsid w:val="0004529B"/>
    <w:rsid w:val="0005182D"/>
    <w:rsid w:val="000519FF"/>
    <w:rsid w:val="00054EA4"/>
    <w:rsid w:val="000647A3"/>
    <w:rsid w:val="00066201"/>
    <w:rsid w:val="0007015B"/>
    <w:rsid w:val="00073143"/>
    <w:rsid w:val="000804A0"/>
    <w:rsid w:val="00081159"/>
    <w:rsid w:val="00091DF7"/>
    <w:rsid w:val="00096F9C"/>
    <w:rsid w:val="000A4BD7"/>
    <w:rsid w:val="000A66D6"/>
    <w:rsid w:val="000B0E44"/>
    <w:rsid w:val="000B1CBA"/>
    <w:rsid w:val="000B47FC"/>
    <w:rsid w:val="000D6D2C"/>
    <w:rsid w:val="000E30FE"/>
    <w:rsid w:val="000E34DE"/>
    <w:rsid w:val="000F11B3"/>
    <w:rsid w:val="000F6EDF"/>
    <w:rsid w:val="00107599"/>
    <w:rsid w:val="00107B87"/>
    <w:rsid w:val="00121668"/>
    <w:rsid w:val="00140D45"/>
    <w:rsid w:val="00163C39"/>
    <w:rsid w:val="00167ECF"/>
    <w:rsid w:val="0017025B"/>
    <w:rsid w:val="00170938"/>
    <w:rsid w:val="00177730"/>
    <w:rsid w:val="00177CDB"/>
    <w:rsid w:val="001B2BC7"/>
    <w:rsid w:val="001B550C"/>
    <w:rsid w:val="001D6596"/>
    <w:rsid w:val="001E332D"/>
    <w:rsid w:val="001E6D8B"/>
    <w:rsid w:val="001F1E1F"/>
    <w:rsid w:val="001F66DF"/>
    <w:rsid w:val="00201B37"/>
    <w:rsid w:val="002209CB"/>
    <w:rsid w:val="0023041E"/>
    <w:rsid w:val="00231D50"/>
    <w:rsid w:val="00236624"/>
    <w:rsid w:val="00237939"/>
    <w:rsid w:val="002437A0"/>
    <w:rsid w:val="00252380"/>
    <w:rsid w:val="00266092"/>
    <w:rsid w:val="002849CC"/>
    <w:rsid w:val="002A14CA"/>
    <w:rsid w:val="002A307F"/>
    <w:rsid w:val="002A48BB"/>
    <w:rsid w:val="002A7451"/>
    <w:rsid w:val="002B2AB3"/>
    <w:rsid w:val="002B2B59"/>
    <w:rsid w:val="002C6410"/>
    <w:rsid w:val="002E6ABF"/>
    <w:rsid w:val="003010A8"/>
    <w:rsid w:val="0030119E"/>
    <w:rsid w:val="00307C2E"/>
    <w:rsid w:val="0032124B"/>
    <w:rsid w:val="00322563"/>
    <w:rsid w:val="0032692D"/>
    <w:rsid w:val="00330439"/>
    <w:rsid w:val="00343022"/>
    <w:rsid w:val="00343C9F"/>
    <w:rsid w:val="00384311"/>
    <w:rsid w:val="00386DA6"/>
    <w:rsid w:val="00387524"/>
    <w:rsid w:val="003922A6"/>
    <w:rsid w:val="00394618"/>
    <w:rsid w:val="00395681"/>
    <w:rsid w:val="0039578F"/>
    <w:rsid w:val="00396166"/>
    <w:rsid w:val="003A4A07"/>
    <w:rsid w:val="003B2721"/>
    <w:rsid w:val="003C06AB"/>
    <w:rsid w:val="003C35CD"/>
    <w:rsid w:val="003C6CBC"/>
    <w:rsid w:val="003F7DA5"/>
    <w:rsid w:val="004027CA"/>
    <w:rsid w:val="0040326C"/>
    <w:rsid w:val="004047EF"/>
    <w:rsid w:val="00413260"/>
    <w:rsid w:val="004266B1"/>
    <w:rsid w:val="00426E8E"/>
    <w:rsid w:val="004306E2"/>
    <w:rsid w:val="00444678"/>
    <w:rsid w:val="00451C7C"/>
    <w:rsid w:val="0045203A"/>
    <w:rsid w:val="00453429"/>
    <w:rsid w:val="00464A6D"/>
    <w:rsid w:val="0048146D"/>
    <w:rsid w:val="00485D7F"/>
    <w:rsid w:val="00492CA0"/>
    <w:rsid w:val="004930F4"/>
    <w:rsid w:val="00495098"/>
    <w:rsid w:val="004A3DC4"/>
    <w:rsid w:val="004A7032"/>
    <w:rsid w:val="004A7DED"/>
    <w:rsid w:val="004C7F8B"/>
    <w:rsid w:val="004D2176"/>
    <w:rsid w:val="004D3CA9"/>
    <w:rsid w:val="004D5B8E"/>
    <w:rsid w:val="004E1D1B"/>
    <w:rsid w:val="004F0E1C"/>
    <w:rsid w:val="004F6DB2"/>
    <w:rsid w:val="00504AAC"/>
    <w:rsid w:val="005057BC"/>
    <w:rsid w:val="00506233"/>
    <w:rsid w:val="0051297A"/>
    <w:rsid w:val="00515D7A"/>
    <w:rsid w:val="005227A2"/>
    <w:rsid w:val="0052593D"/>
    <w:rsid w:val="00527F09"/>
    <w:rsid w:val="005358BE"/>
    <w:rsid w:val="00541744"/>
    <w:rsid w:val="00544FD2"/>
    <w:rsid w:val="0054734B"/>
    <w:rsid w:val="005474F8"/>
    <w:rsid w:val="0056504C"/>
    <w:rsid w:val="00575BFA"/>
    <w:rsid w:val="00576635"/>
    <w:rsid w:val="00583219"/>
    <w:rsid w:val="00590B85"/>
    <w:rsid w:val="00597DDA"/>
    <w:rsid w:val="005A5C09"/>
    <w:rsid w:val="005B409F"/>
    <w:rsid w:val="005C3143"/>
    <w:rsid w:val="005C3325"/>
    <w:rsid w:val="005C333D"/>
    <w:rsid w:val="005C70E0"/>
    <w:rsid w:val="005E37A9"/>
    <w:rsid w:val="005F4142"/>
    <w:rsid w:val="00603D85"/>
    <w:rsid w:val="00614465"/>
    <w:rsid w:val="00614502"/>
    <w:rsid w:val="0062259B"/>
    <w:rsid w:val="00631088"/>
    <w:rsid w:val="00634E92"/>
    <w:rsid w:val="00635C4F"/>
    <w:rsid w:val="006379D2"/>
    <w:rsid w:val="0064452A"/>
    <w:rsid w:val="0065079E"/>
    <w:rsid w:val="00660AC2"/>
    <w:rsid w:val="0066426C"/>
    <w:rsid w:val="00665D66"/>
    <w:rsid w:val="006662A9"/>
    <w:rsid w:val="0067020A"/>
    <w:rsid w:val="00673134"/>
    <w:rsid w:val="006739C1"/>
    <w:rsid w:val="0067597E"/>
    <w:rsid w:val="00680760"/>
    <w:rsid w:val="00692DE0"/>
    <w:rsid w:val="0069696B"/>
    <w:rsid w:val="006A3961"/>
    <w:rsid w:val="006A7283"/>
    <w:rsid w:val="006D06AC"/>
    <w:rsid w:val="006D4E30"/>
    <w:rsid w:val="006E0AAB"/>
    <w:rsid w:val="006F20AB"/>
    <w:rsid w:val="006F2224"/>
    <w:rsid w:val="007026A0"/>
    <w:rsid w:val="00702C99"/>
    <w:rsid w:val="00703B8D"/>
    <w:rsid w:val="007305FC"/>
    <w:rsid w:val="0074231D"/>
    <w:rsid w:val="00750472"/>
    <w:rsid w:val="00766D55"/>
    <w:rsid w:val="00782ABA"/>
    <w:rsid w:val="00791557"/>
    <w:rsid w:val="007A7B1D"/>
    <w:rsid w:val="007B51B6"/>
    <w:rsid w:val="007C47AE"/>
    <w:rsid w:val="007F1CB3"/>
    <w:rsid w:val="007F3D99"/>
    <w:rsid w:val="007F6830"/>
    <w:rsid w:val="00804211"/>
    <w:rsid w:val="00805A36"/>
    <w:rsid w:val="008106C8"/>
    <w:rsid w:val="008204E0"/>
    <w:rsid w:val="008261E8"/>
    <w:rsid w:val="0083407E"/>
    <w:rsid w:val="0083440E"/>
    <w:rsid w:val="00860DAE"/>
    <w:rsid w:val="00861901"/>
    <w:rsid w:val="00861B8F"/>
    <w:rsid w:val="00862C46"/>
    <w:rsid w:val="00864A52"/>
    <w:rsid w:val="0087346C"/>
    <w:rsid w:val="008834DB"/>
    <w:rsid w:val="00886D90"/>
    <w:rsid w:val="00894212"/>
    <w:rsid w:val="00894E31"/>
    <w:rsid w:val="008A5350"/>
    <w:rsid w:val="008B597F"/>
    <w:rsid w:val="008B76F2"/>
    <w:rsid w:val="008B7A1E"/>
    <w:rsid w:val="008C1306"/>
    <w:rsid w:val="008C45D8"/>
    <w:rsid w:val="008C668B"/>
    <w:rsid w:val="008C7A3D"/>
    <w:rsid w:val="008D03B7"/>
    <w:rsid w:val="008D445C"/>
    <w:rsid w:val="008D57CE"/>
    <w:rsid w:val="008D5C3B"/>
    <w:rsid w:val="008D7B96"/>
    <w:rsid w:val="008E295F"/>
    <w:rsid w:val="008E7F05"/>
    <w:rsid w:val="008F246C"/>
    <w:rsid w:val="008F3197"/>
    <w:rsid w:val="008F372E"/>
    <w:rsid w:val="008F7C42"/>
    <w:rsid w:val="009003C3"/>
    <w:rsid w:val="0090300B"/>
    <w:rsid w:val="00911F79"/>
    <w:rsid w:val="00914D0D"/>
    <w:rsid w:val="00915478"/>
    <w:rsid w:val="0092269F"/>
    <w:rsid w:val="00925F32"/>
    <w:rsid w:val="00926FC6"/>
    <w:rsid w:val="00935AB8"/>
    <w:rsid w:val="0093612F"/>
    <w:rsid w:val="009473EC"/>
    <w:rsid w:val="00950B40"/>
    <w:rsid w:val="00952FBA"/>
    <w:rsid w:val="0095442D"/>
    <w:rsid w:val="00954659"/>
    <w:rsid w:val="00957147"/>
    <w:rsid w:val="009605F0"/>
    <w:rsid w:val="0096072A"/>
    <w:rsid w:val="00975364"/>
    <w:rsid w:val="009805D1"/>
    <w:rsid w:val="00982C05"/>
    <w:rsid w:val="00983500"/>
    <w:rsid w:val="00987307"/>
    <w:rsid w:val="009876D7"/>
    <w:rsid w:val="00992DC6"/>
    <w:rsid w:val="00997D92"/>
    <w:rsid w:val="00997F06"/>
    <w:rsid w:val="009A3899"/>
    <w:rsid w:val="009B2A5D"/>
    <w:rsid w:val="009B3F76"/>
    <w:rsid w:val="009C51CB"/>
    <w:rsid w:val="009C58D5"/>
    <w:rsid w:val="009D3E12"/>
    <w:rsid w:val="009D609A"/>
    <w:rsid w:val="009E30D6"/>
    <w:rsid w:val="009E69EE"/>
    <w:rsid w:val="009F339C"/>
    <w:rsid w:val="00A037AE"/>
    <w:rsid w:val="00A1614F"/>
    <w:rsid w:val="00A204B0"/>
    <w:rsid w:val="00A22C00"/>
    <w:rsid w:val="00A379CD"/>
    <w:rsid w:val="00A4293B"/>
    <w:rsid w:val="00A45548"/>
    <w:rsid w:val="00A56E7E"/>
    <w:rsid w:val="00A574A4"/>
    <w:rsid w:val="00A57AB6"/>
    <w:rsid w:val="00A71AC5"/>
    <w:rsid w:val="00A831A4"/>
    <w:rsid w:val="00A87DBF"/>
    <w:rsid w:val="00A9367B"/>
    <w:rsid w:val="00A93D51"/>
    <w:rsid w:val="00AA5EBA"/>
    <w:rsid w:val="00AB234C"/>
    <w:rsid w:val="00AB35D7"/>
    <w:rsid w:val="00AB5C02"/>
    <w:rsid w:val="00AE394F"/>
    <w:rsid w:val="00AE6B6B"/>
    <w:rsid w:val="00AE6FA8"/>
    <w:rsid w:val="00AF49A7"/>
    <w:rsid w:val="00AF59E8"/>
    <w:rsid w:val="00AF79BF"/>
    <w:rsid w:val="00B31FFD"/>
    <w:rsid w:val="00B32F8F"/>
    <w:rsid w:val="00B37A9C"/>
    <w:rsid w:val="00B42652"/>
    <w:rsid w:val="00B4359D"/>
    <w:rsid w:val="00B52216"/>
    <w:rsid w:val="00B76FC9"/>
    <w:rsid w:val="00B928CF"/>
    <w:rsid w:val="00B931A6"/>
    <w:rsid w:val="00B94E9A"/>
    <w:rsid w:val="00BB5559"/>
    <w:rsid w:val="00BC1022"/>
    <w:rsid w:val="00BC219B"/>
    <w:rsid w:val="00BC236E"/>
    <w:rsid w:val="00BC690E"/>
    <w:rsid w:val="00BF53CA"/>
    <w:rsid w:val="00C00575"/>
    <w:rsid w:val="00C313E9"/>
    <w:rsid w:val="00C32757"/>
    <w:rsid w:val="00C34D18"/>
    <w:rsid w:val="00C37EAD"/>
    <w:rsid w:val="00C41804"/>
    <w:rsid w:val="00C53060"/>
    <w:rsid w:val="00C570E7"/>
    <w:rsid w:val="00C57109"/>
    <w:rsid w:val="00C57167"/>
    <w:rsid w:val="00C65BF7"/>
    <w:rsid w:val="00C67CED"/>
    <w:rsid w:val="00C71B04"/>
    <w:rsid w:val="00C80431"/>
    <w:rsid w:val="00CA1801"/>
    <w:rsid w:val="00CA4B7E"/>
    <w:rsid w:val="00CA549B"/>
    <w:rsid w:val="00CB6EA2"/>
    <w:rsid w:val="00CC150E"/>
    <w:rsid w:val="00CC7C28"/>
    <w:rsid w:val="00CD0D7E"/>
    <w:rsid w:val="00CD3069"/>
    <w:rsid w:val="00CD5C7F"/>
    <w:rsid w:val="00CE38D0"/>
    <w:rsid w:val="00CE3BA4"/>
    <w:rsid w:val="00CF0BDE"/>
    <w:rsid w:val="00CF5C99"/>
    <w:rsid w:val="00D1032B"/>
    <w:rsid w:val="00D20224"/>
    <w:rsid w:val="00D20AA7"/>
    <w:rsid w:val="00D269A4"/>
    <w:rsid w:val="00D26C93"/>
    <w:rsid w:val="00D2743B"/>
    <w:rsid w:val="00D37EC4"/>
    <w:rsid w:val="00D47BAA"/>
    <w:rsid w:val="00D52261"/>
    <w:rsid w:val="00D55179"/>
    <w:rsid w:val="00D65982"/>
    <w:rsid w:val="00D6599C"/>
    <w:rsid w:val="00D67ECF"/>
    <w:rsid w:val="00D71130"/>
    <w:rsid w:val="00D7501D"/>
    <w:rsid w:val="00D77E84"/>
    <w:rsid w:val="00D96D12"/>
    <w:rsid w:val="00DA06BA"/>
    <w:rsid w:val="00DA123E"/>
    <w:rsid w:val="00DA2E4E"/>
    <w:rsid w:val="00DA545A"/>
    <w:rsid w:val="00DB366C"/>
    <w:rsid w:val="00DC1815"/>
    <w:rsid w:val="00DC2369"/>
    <w:rsid w:val="00DC468C"/>
    <w:rsid w:val="00DD4B67"/>
    <w:rsid w:val="00DD6842"/>
    <w:rsid w:val="00DD7DFC"/>
    <w:rsid w:val="00DE3F5E"/>
    <w:rsid w:val="00DF2279"/>
    <w:rsid w:val="00DF2955"/>
    <w:rsid w:val="00DF49A4"/>
    <w:rsid w:val="00DF508B"/>
    <w:rsid w:val="00E06FA1"/>
    <w:rsid w:val="00E14C2F"/>
    <w:rsid w:val="00E1547D"/>
    <w:rsid w:val="00E164FB"/>
    <w:rsid w:val="00E224D0"/>
    <w:rsid w:val="00E2451C"/>
    <w:rsid w:val="00E42331"/>
    <w:rsid w:val="00E43339"/>
    <w:rsid w:val="00E435A8"/>
    <w:rsid w:val="00E44051"/>
    <w:rsid w:val="00E51C09"/>
    <w:rsid w:val="00E573DE"/>
    <w:rsid w:val="00E63193"/>
    <w:rsid w:val="00E727A8"/>
    <w:rsid w:val="00E75553"/>
    <w:rsid w:val="00E82973"/>
    <w:rsid w:val="00E84B1F"/>
    <w:rsid w:val="00E85630"/>
    <w:rsid w:val="00E90E9B"/>
    <w:rsid w:val="00E938BF"/>
    <w:rsid w:val="00EA26D3"/>
    <w:rsid w:val="00EA3DFB"/>
    <w:rsid w:val="00EB638C"/>
    <w:rsid w:val="00EC0144"/>
    <w:rsid w:val="00ED094A"/>
    <w:rsid w:val="00ED274A"/>
    <w:rsid w:val="00EE288C"/>
    <w:rsid w:val="00EE4CD1"/>
    <w:rsid w:val="00EE5D37"/>
    <w:rsid w:val="00EF30A7"/>
    <w:rsid w:val="00EF584D"/>
    <w:rsid w:val="00F0273B"/>
    <w:rsid w:val="00F263F8"/>
    <w:rsid w:val="00F26A17"/>
    <w:rsid w:val="00F27E76"/>
    <w:rsid w:val="00F31B13"/>
    <w:rsid w:val="00F423F8"/>
    <w:rsid w:val="00F50CBC"/>
    <w:rsid w:val="00F61091"/>
    <w:rsid w:val="00F61FC7"/>
    <w:rsid w:val="00F724EF"/>
    <w:rsid w:val="00F978FF"/>
    <w:rsid w:val="00FA32FB"/>
    <w:rsid w:val="00FA5AA7"/>
    <w:rsid w:val="00FB6977"/>
    <w:rsid w:val="00FC4115"/>
    <w:rsid w:val="00FC619B"/>
    <w:rsid w:val="00FC74F4"/>
    <w:rsid w:val="00FD007D"/>
    <w:rsid w:val="00FE5CD1"/>
    <w:rsid w:val="00FE6610"/>
    <w:rsid w:val="00FF090A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E0B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4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0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AAB"/>
  </w:style>
  <w:style w:type="character" w:styleId="PageNumber">
    <w:name w:val="page number"/>
    <w:basedOn w:val="DefaultParagraphFont"/>
    <w:uiPriority w:val="99"/>
    <w:semiHidden/>
    <w:unhideWhenUsed/>
    <w:rsid w:val="006E0AAB"/>
  </w:style>
  <w:style w:type="paragraph" w:customStyle="1" w:styleId="p1">
    <w:name w:val="p1"/>
    <w:basedOn w:val="Normal"/>
    <w:rsid w:val="00634E92"/>
    <w:pPr>
      <w:spacing w:after="1500"/>
    </w:pPr>
    <w:rPr>
      <w:rFonts w:ascii="Arial" w:hAnsi="Arial" w:cs="Arial"/>
      <w:color w:val="232323"/>
      <w:sz w:val="26"/>
      <w:szCs w:val="26"/>
    </w:rPr>
  </w:style>
  <w:style w:type="character" w:customStyle="1" w:styleId="s1">
    <w:name w:val="s1"/>
    <w:basedOn w:val="DefaultParagraphFont"/>
    <w:rsid w:val="00634E92"/>
  </w:style>
  <w:style w:type="character" w:customStyle="1" w:styleId="s2">
    <w:name w:val="s2"/>
    <w:basedOn w:val="DefaultParagraphFont"/>
    <w:rsid w:val="00634E92"/>
  </w:style>
  <w:style w:type="character" w:styleId="FollowedHyperlink">
    <w:name w:val="FollowedHyperlink"/>
    <w:basedOn w:val="DefaultParagraphFont"/>
    <w:uiPriority w:val="99"/>
    <w:semiHidden/>
    <w:unhideWhenUsed/>
    <w:rsid w:val="00886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hikowero@history.ucsb.edu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ciaonet.org/wps/loc01/" TargetMode="External"/><Relationship Id="rId10" Type="http://schemas.openxmlformats.org/officeDocument/2006/relationships/hyperlink" Target="https://www.youtube.com/watch?v=p1NamQj-E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SB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Mhoze Chikowero</dc:creator>
  <cp:keywords/>
  <dc:description/>
  <cp:lastModifiedBy>Professor Mhoze Chikowero</cp:lastModifiedBy>
  <cp:revision>2</cp:revision>
  <cp:lastPrinted>2017-01-04T05:03:00Z</cp:lastPrinted>
  <dcterms:created xsi:type="dcterms:W3CDTF">2017-01-10T03:36:00Z</dcterms:created>
  <dcterms:modified xsi:type="dcterms:W3CDTF">2017-01-10T03:36:00Z</dcterms:modified>
</cp:coreProperties>
</file>