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6EDD" w14:textId="7DEC56BB" w:rsidR="00B64958" w:rsidRPr="00DE5B3A" w:rsidRDefault="00632832" w:rsidP="00632832">
      <w:pPr>
        <w:jc w:val="center"/>
        <w:rPr>
          <w:rFonts w:ascii="Times New Roman" w:hAnsi="Times New Roman" w:cs="Times New Roman"/>
          <w:i/>
        </w:rPr>
      </w:pPr>
      <w:r w:rsidRPr="00DE5B3A">
        <w:rPr>
          <w:rFonts w:ascii="Times New Roman" w:hAnsi="Times New Roman" w:cs="Times New Roman"/>
          <w:i/>
        </w:rPr>
        <w:t>The Departments of History and French and Italian, the Early Modern Center, the Hull Chair in Women’s Studies, and the Interdisciplinary Humanities Center are pleased to announce:</w:t>
      </w:r>
    </w:p>
    <w:p w14:paraId="6EC84376" w14:textId="07172ABA" w:rsidR="00632832" w:rsidRDefault="00632832" w:rsidP="00632832">
      <w:pPr>
        <w:jc w:val="center"/>
        <w:rPr>
          <w:rFonts w:ascii="Times New Roman" w:hAnsi="Times New Roman" w:cs="Times New Roman"/>
        </w:rPr>
      </w:pPr>
    </w:p>
    <w:p w14:paraId="1ECEE588" w14:textId="77777777" w:rsidR="00DE5B3A" w:rsidRDefault="00DE5B3A" w:rsidP="00632832">
      <w:pPr>
        <w:jc w:val="center"/>
        <w:rPr>
          <w:rFonts w:ascii="Times New Roman" w:hAnsi="Times New Roman" w:cs="Times New Roman"/>
        </w:rPr>
      </w:pPr>
    </w:p>
    <w:p w14:paraId="5008EA27" w14:textId="1C7BE53E" w:rsidR="00632832" w:rsidRPr="003E08AA" w:rsidRDefault="00632832" w:rsidP="00632832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3E08AA">
        <w:rPr>
          <w:rFonts w:ascii="Times New Roman" w:hAnsi="Times New Roman" w:cs="Times New Roman"/>
          <w:color w:val="0070C0"/>
          <w:sz w:val="36"/>
          <w:szCs w:val="36"/>
        </w:rPr>
        <w:t>Professor Sara Beam</w:t>
      </w:r>
    </w:p>
    <w:p w14:paraId="581646FA" w14:textId="72F3900C" w:rsidR="00632832" w:rsidRPr="003E08AA" w:rsidRDefault="00632832" w:rsidP="00632832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3E08AA">
        <w:rPr>
          <w:rFonts w:ascii="Times New Roman" w:hAnsi="Times New Roman" w:cs="Times New Roman"/>
          <w:color w:val="0070C0"/>
          <w:sz w:val="36"/>
          <w:szCs w:val="36"/>
        </w:rPr>
        <w:t>Department of History, University of Victoria</w:t>
      </w:r>
    </w:p>
    <w:p w14:paraId="287EC2FA" w14:textId="220AAB31" w:rsidR="00632832" w:rsidRDefault="00632832" w:rsidP="0063283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AF0EB3" w14:textId="77777777" w:rsidR="00632832" w:rsidRPr="003E08AA" w:rsidRDefault="00632832" w:rsidP="0063283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E08A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“Missing Babies and Tacit Tolerance of Infanticide </w:t>
      </w:r>
    </w:p>
    <w:p w14:paraId="0E563D63" w14:textId="4BD3E3C2" w:rsidR="00632832" w:rsidRDefault="00632832" w:rsidP="006328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08AA">
        <w:rPr>
          <w:rFonts w:ascii="Times New Roman" w:hAnsi="Times New Roman" w:cs="Times New Roman"/>
          <w:b/>
          <w:color w:val="FF0000"/>
          <w:sz w:val="40"/>
          <w:szCs w:val="40"/>
        </w:rPr>
        <w:t>in Early Modern Europe”</w:t>
      </w:r>
    </w:p>
    <w:p w14:paraId="1AD577B3" w14:textId="0A5DC8ED" w:rsidR="00632832" w:rsidRDefault="00632832" w:rsidP="006328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F1D6BB" w14:textId="1BD86267" w:rsidR="00632832" w:rsidRDefault="00632832" w:rsidP="006328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88D798B" wp14:editId="59DB5FD6">
            <wp:extent cx="2978150" cy="366541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ing-woodcut-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897" cy="369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43BED7" w14:textId="5CFD2B80" w:rsidR="003E08AA" w:rsidRDefault="003E08AA" w:rsidP="006328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77AAED4" w14:textId="3BED6408" w:rsidR="003E08AA" w:rsidRPr="003E08AA" w:rsidRDefault="003E08AA" w:rsidP="0063283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E08AA">
        <w:rPr>
          <w:rFonts w:ascii="Times New Roman" w:hAnsi="Times New Roman" w:cs="Times New Roman"/>
          <w:b/>
          <w:color w:val="0070C0"/>
          <w:sz w:val="32"/>
          <w:szCs w:val="32"/>
        </w:rPr>
        <w:t>Friday, 28 February 2020 at 3:30 p.m. in HSSB 4080</w:t>
      </w:r>
    </w:p>
    <w:p w14:paraId="4A874638" w14:textId="429DBE9E" w:rsidR="003E08AA" w:rsidRDefault="003E08AA" w:rsidP="006328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A678EF" w14:textId="5B3E5181" w:rsidR="003E08AA" w:rsidRPr="003E08AA" w:rsidRDefault="003E08AA" w:rsidP="003E08AA">
      <w:pPr>
        <w:rPr>
          <w:rFonts w:ascii="Times New Roman" w:hAnsi="Times New Roman" w:cs="Times New Roman"/>
          <w:b/>
        </w:rPr>
      </w:pPr>
      <w:r w:rsidRPr="002326A9">
        <w:rPr>
          <w:rFonts w:ascii="Times New Roman" w:eastAsia="Times New Roman" w:hAnsi="Times New Roman" w:cs="Times New Roman"/>
          <w:color w:val="000000" w:themeColor="text1"/>
        </w:rPr>
        <w:t xml:space="preserve">Aggressive criminal prosecution of unwed mothers who killed their newborns in early modern Europe (1550-1750) has led </w:t>
      </w:r>
      <w:r>
        <w:rPr>
          <w:rFonts w:ascii="Times New Roman" w:eastAsia="Times New Roman" w:hAnsi="Times New Roman" w:cs="Times New Roman"/>
          <w:color w:val="000000" w:themeColor="text1"/>
        </w:rPr>
        <w:t>scholars</w:t>
      </w:r>
      <w:r w:rsidRPr="002326A9">
        <w:rPr>
          <w:rFonts w:ascii="Times New Roman" w:eastAsia="Times New Roman" w:hAnsi="Times New Roman" w:cs="Times New Roman"/>
          <w:color w:val="000000" w:themeColor="text1"/>
        </w:rPr>
        <w:t xml:space="preserve"> to assume that Europe was less tolerant of illegitimacy and infanticide than other pre-modern societies, including China and Japan. New research throws this assumption into question. In early modern Geneva, authorities often turned a blind eye to the untimely deaths and abandonment of unwanted bastards. These findings suggest that Europeans took a more practical approach to managing fertility than we had thought.</w:t>
      </w:r>
    </w:p>
    <w:sectPr w:rsidR="003E08AA" w:rsidRPr="003E08AA" w:rsidSect="001C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2"/>
    <w:rsid w:val="000141E6"/>
    <w:rsid w:val="001C2393"/>
    <w:rsid w:val="001C5870"/>
    <w:rsid w:val="00347CA2"/>
    <w:rsid w:val="003E08AA"/>
    <w:rsid w:val="00605EA6"/>
    <w:rsid w:val="00632832"/>
    <w:rsid w:val="00B64958"/>
    <w:rsid w:val="00D171DA"/>
    <w:rsid w:val="00DD749A"/>
    <w:rsid w:val="00D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C7D00"/>
  <w15:chartTrackingRefBased/>
  <w15:docId w15:val="{E3B95CDC-6DBB-FD45-BD20-1250C72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2020-01-07T17:31:00Z</dcterms:created>
  <dcterms:modified xsi:type="dcterms:W3CDTF">2020-01-07T17:44:00Z</dcterms:modified>
</cp:coreProperties>
</file>