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DDC76" w14:textId="77777777" w:rsidR="001B3937" w:rsidRDefault="001B3937" w:rsidP="00742297">
      <w:pPr>
        <w:jc w:val="center"/>
        <w:rPr>
          <w:b/>
          <w:sz w:val="24"/>
        </w:rPr>
      </w:pPr>
      <w:r>
        <w:rPr>
          <w:b/>
          <w:sz w:val="24"/>
        </w:rPr>
        <w:t>History 121</w:t>
      </w:r>
      <w:r w:rsidR="00950EC6">
        <w:rPr>
          <w:b/>
          <w:sz w:val="24"/>
        </w:rPr>
        <w:t>D</w:t>
      </w:r>
      <w:r>
        <w:rPr>
          <w:b/>
          <w:sz w:val="24"/>
        </w:rPr>
        <w:t>:</w:t>
      </w:r>
    </w:p>
    <w:p w14:paraId="3BDF862A" w14:textId="77777777" w:rsidR="001B3937" w:rsidRDefault="00950EC6">
      <w:pPr>
        <w:pStyle w:val="Heading1"/>
      </w:pPr>
      <w:r>
        <w:t>Crime and Punishment in Early Modern Europe</w:t>
      </w:r>
    </w:p>
    <w:p w14:paraId="092AD74C" w14:textId="77777777" w:rsidR="001B3937" w:rsidRDefault="001B3937">
      <w:pPr>
        <w:rPr>
          <w:sz w:val="24"/>
        </w:rPr>
      </w:pPr>
    </w:p>
    <w:p w14:paraId="4B923083" w14:textId="77777777" w:rsidR="001B3937" w:rsidRDefault="008305DC">
      <w:pPr>
        <w:pStyle w:val="Heading2"/>
      </w:pPr>
      <w:r>
        <w:t>Prof. Hilary Bernstein</w:t>
      </w:r>
      <w:r>
        <w:tab/>
      </w:r>
      <w:r>
        <w:tab/>
      </w:r>
      <w:r>
        <w:tab/>
      </w:r>
      <w:r>
        <w:tab/>
      </w:r>
      <w:r>
        <w:tab/>
      </w:r>
      <w:r>
        <w:tab/>
      </w:r>
      <w:r w:rsidR="001B3937">
        <w:t>Office: 4235 HSSB</w:t>
      </w:r>
    </w:p>
    <w:p w14:paraId="425BEA61" w14:textId="22B1156F" w:rsidR="008305DC" w:rsidRDefault="00BA1F75">
      <w:pPr>
        <w:rPr>
          <w:sz w:val="24"/>
        </w:rPr>
      </w:pPr>
      <w:r>
        <w:rPr>
          <w:sz w:val="24"/>
        </w:rPr>
        <w:t>Winter 2020</w:t>
      </w:r>
      <w:r w:rsidR="008305DC">
        <w:rPr>
          <w:sz w:val="24"/>
        </w:rPr>
        <w:tab/>
      </w:r>
      <w:r w:rsidR="008305DC">
        <w:rPr>
          <w:sz w:val="24"/>
        </w:rPr>
        <w:tab/>
      </w:r>
      <w:r w:rsidR="008305DC">
        <w:rPr>
          <w:sz w:val="24"/>
        </w:rPr>
        <w:tab/>
      </w:r>
      <w:r w:rsidR="008305DC">
        <w:rPr>
          <w:sz w:val="24"/>
        </w:rPr>
        <w:tab/>
      </w:r>
      <w:r w:rsidR="008305DC">
        <w:rPr>
          <w:sz w:val="24"/>
        </w:rPr>
        <w:tab/>
      </w:r>
      <w:r w:rsidR="008305DC">
        <w:rPr>
          <w:sz w:val="24"/>
        </w:rPr>
        <w:tab/>
      </w:r>
      <w:r w:rsidR="008305DC">
        <w:rPr>
          <w:sz w:val="24"/>
        </w:rPr>
        <w:tab/>
        <w:t xml:space="preserve">Office </w:t>
      </w:r>
      <w:proofErr w:type="spellStart"/>
      <w:r w:rsidR="008305DC">
        <w:rPr>
          <w:sz w:val="24"/>
        </w:rPr>
        <w:t>hrs</w:t>
      </w:r>
      <w:proofErr w:type="spellEnd"/>
      <w:r w:rsidR="008305DC">
        <w:rPr>
          <w:sz w:val="24"/>
        </w:rPr>
        <w:t>:</w:t>
      </w:r>
      <w:r w:rsidR="00950EC6">
        <w:rPr>
          <w:sz w:val="24"/>
        </w:rPr>
        <w:t xml:space="preserve"> </w:t>
      </w:r>
      <w:r>
        <w:rPr>
          <w:sz w:val="24"/>
        </w:rPr>
        <w:t>W</w:t>
      </w:r>
      <w:r w:rsidR="00BB1091">
        <w:rPr>
          <w:sz w:val="24"/>
        </w:rPr>
        <w:t xml:space="preserve"> </w:t>
      </w:r>
      <w:r>
        <w:rPr>
          <w:sz w:val="24"/>
        </w:rPr>
        <w:t>1:30-3:30</w:t>
      </w:r>
      <w:r w:rsidR="005302DE">
        <w:rPr>
          <w:sz w:val="24"/>
        </w:rPr>
        <w:t xml:space="preserve"> p.m.</w:t>
      </w:r>
      <w:r w:rsidR="00BB1091">
        <w:rPr>
          <w:sz w:val="24"/>
        </w:rPr>
        <w:t xml:space="preserve"> </w:t>
      </w:r>
    </w:p>
    <w:p w14:paraId="5B3B6E71" w14:textId="33049460" w:rsidR="001B3937" w:rsidRDefault="00BA1F75">
      <w:pPr>
        <w:rPr>
          <w:sz w:val="24"/>
        </w:rPr>
      </w:pPr>
      <w:r>
        <w:rPr>
          <w:sz w:val="24"/>
        </w:rPr>
        <w:t>WF</w:t>
      </w:r>
      <w:r w:rsidR="005302DE">
        <w:rPr>
          <w:sz w:val="24"/>
        </w:rPr>
        <w:t xml:space="preserve"> </w:t>
      </w:r>
      <w:r w:rsidR="00893460">
        <w:rPr>
          <w:sz w:val="24"/>
        </w:rPr>
        <w:t>9</w:t>
      </w:r>
      <w:r w:rsidR="003E538A">
        <w:rPr>
          <w:sz w:val="24"/>
        </w:rPr>
        <w:t>:30</w:t>
      </w:r>
      <w:r w:rsidR="00893460">
        <w:rPr>
          <w:sz w:val="24"/>
        </w:rPr>
        <w:t>-10:45 a.m.</w:t>
      </w:r>
      <w:r w:rsidR="00893460">
        <w:rPr>
          <w:sz w:val="24"/>
        </w:rPr>
        <w:tab/>
      </w:r>
      <w:r w:rsidR="008305DC">
        <w:rPr>
          <w:sz w:val="24"/>
        </w:rPr>
        <w:tab/>
      </w:r>
      <w:r w:rsidR="008305DC">
        <w:rPr>
          <w:sz w:val="24"/>
        </w:rPr>
        <w:tab/>
      </w:r>
      <w:r w:rsidR="008305DC">
        <w:rPr>
          <w:sz w:val="24"/>
        </w:rPr>
        <w:tab/>
      </w:r>
      <w:r w:rsidR="008305DC">
        <w:rPr>
          <w:sz w:val="24"/>
        </w:rPr>
        <w:tab/>
      </w:r>
      <w:r w:rsidR="008305DC">
        <w:rPr>
          <w:sz w:val="24"/>
        </w:rPr>
        <w:tab/>
      </w:r>
      <w:r w:rsidR="001B3937">
        <w:rPr>
          <w:sz w:val="24"/>
        </w:rPr>
        <w:t>bernstein@history.ucsb.edu</w:t>
      </w:r>
    </w:p>
    <w:p w14:paraId="1208D1C6" w14:textId="42418C96" w:rsidR="001B3937" w:rsidRDefault="005302DE">
      <w:pPr>
        <w:rPr>
          <w:sz w:val="24"/>
        </w:rPr>
      </w:pPr>
      <w:proofErr w:type="spellStart"/>
      <w:r>
        <w:rPr>
          <w:sz w:val="24"/>
        </w:rPr>
        <w:t>Girvetz</w:t>
      </w:r>
      <w:proofErr w:type="spellEnd"/>
      <w:r>
        <w:rPr>
          <w:sz w:val="24"/>
        </w:rPr>
        <w:t xml:space="preserve"> </w:t>
      </w:r>
      <w:r w:rsidR="00BA1F75">
        <w:rPr>
          <w:sz w:val="24"/>
        </w:rPr>
        <w:t>2119</w:t>
      </w:r>
      <w:r w:rsidR="008305DC">
        <w:rPr>
          <w:sz w:val="24"/>
        </w:rPr>
        <w:tab/>
      </w:r>
      <w:r w:rsidR="008305DC">
        <w:rPr>
          <w:sz w:val="24"/>
        </w:rPr>
        <w:tab/>
      </w:r>
      <w:r w:rsidR="008305DC">
        <w:rPr>
          <w:sz w:val="24"/>
        </w:rPr>
        <w:tab/>
      </w:r>
      <w:r w:rsidR="008305DC">
        <w:rPr>
          <w:sz w:val="24"/>
        </w:rPr>
        <w:tab/>
      </w:r>
      <w:r w:rsidR="008305DC">
        <w:rPr>
          <w:sz w:val="24"/>
        </w:rPr>
        <w:tab/>
      </w:r>
      <w:r w:rsidR="00942334">
        <w:rPr>
          <w:sz w:val="24"/>
        </w:rPr>
        <w:tab/>
      </w:r>
    </w:p>
    <w:p w14:paraId="776461E8" w14:textId="77777777" w:rsidR="001B3937" w:rsidRDefault="001B3937">
      <w:pPr>
        <w:rPr>
          <w:sz w:val="24"/>
        </w:rPr>
      </w:pPr>
    </w:p>
    <w:p w14:paraId="610CFE56" w14:textId="77777777" w:rsidR="003A4C35" w:rsidRDefault="001B3937">
      <w:pPr>
        <w:rPr>
          <w:sz w:val="24"/>
        </w:rPr>
      </w:pPr>
      <w:r>
        <w:rPr>
          <w:b/>
          <w:sz w:val="24"/>
        </w:rPr>
        <w:t>Description:</w:t>
      </w:r>
      <w:r w:rsidR="00E67B7A">
        <w:rPr>
          <w:sz w:val="24"/>
        </w:rPr>
        <w:t xml:space="preserve"> What were the legal practices of early modern Europe? How did early modern societ</w:t>
      </w:r>
      <w:r w:rsidR="005635F1">
        <w:rPr>
          <w:sz w:val="24"/>
        </w:rPr>
        <w:t>ies</w:t>
      </w:r>
      <w:r w:rsidR="00E67B7A">
        <w:rPr>
          <w:sz w:val="24"/>
        </w:rPr>
        <w:t xml:space="preserve"> define crime, and what did these definitions say about their views of order and the individual? This course sets out to answer these questions by delving into the world of early modern secular courts, religious tribunals, and criminal legal procedures. We will find that the rights of the accused were very different than they are today and that torture was a common practice in proving guilt. We will then turn to early moder</w:t>
      </w:r>
      <w:r w:rsidR="00046CD1">
        <w:rPr>
          <w:sz w:val="24"/>
        </w:rPr>
        <w:t xml:space="preserve">n views of crime and criminals. How a society defines deviants tells us much about how it defines social and political order </w:t>
      </w:r>
      <w:r w:rsidR="005635F1">
        <w:rPr>
          <w:sz w:val="24"/>
        </w:rPr>
        <w:t xml:space="preserve">and </w:t>
      </w:r>
    </w:p>
    <w:p w14:paraId="4A86093A" w14:textId="77777777" w:rsidR="001B3937" w:rsidRDefault="005635F1">
      <w:pPr>
        <w:rPr>
          <w:sz w:val="24"/>
        </w:rPr>
      </w:pPr>
      <w:r>
        <w:rPr>
          <w:sz w:val="24"/>
        </w:rPr>
        <w:t>morality</w:t>
      </w:r>
      <w:r w:rsidR="00046CD1">
        <w:rPr>
          <w:sz w:val="24"/>
        </w:rPr>
        <w:t xml:space="preserve">. In the sixteenth and seventeenth centuries, the societies of Western Europe were greatly concerned with crimes and threats that seem inconsequential to us today, such as witchcraft, heresy, blasphemy, and wandering. Yet they were also simultaneously developing concerns that retain their relevance. For example, what should be done with the poor, and should they be treated as </w:t>
      </w:r>
      <w:r>
        <w:rPr>
          <w:sz w:val="24"/>
        </w:rPr>
        <w:t>unfortunates or deviants</w:t>
      </w:r>
      <w:r w:rsidR="00046CD1">
        <w:rPr>
          <w:sz w:val="24"/>
        </w:rPr>
        <w:t>? As early modern thinkers and legal practitioners grappled with these issues, their views on crime</w:t>
      </w:r>
      <w:r>
        <w:rPr>
          <w:sz w:val="24"/>
        </w:rPr>
        <w:t>,</w:t>
      </w:r>
      <w:r w:rsidR="00046CD1">
        <w:rPr>
          <w:sz w:val="24"/>
        </w:rPr>
        <w:t xml:space="preserve"> legal proceedings</w:t>
      </w:r>
      <w:r>
        <w:rPr>
          <w:sz w:val="24"/>
        </w:rPr>
        <w:t>, and acceptable punishments</w:t>
      </w:r>
      <w:r w:rsidR="00046CD1">
        <w:rPr>
          <w:sz w:val="24"/>
        </w:rPr>
        <w:t xml:space="preserve"> began to</w:t>
      </w:r>
      <w:r>
        <w:rPr>
          <w:sz w:val="24"/>
        </w:rPr>
        <w:t xml:space="preserve"> change.</w:t>
      </w:r>
      <w:r w:rsidR="00046CD1">
        <w:rPr>
          <w:sz w:val="24"/>
        </w:rPr>
        <w:t xml:space="preserve"> Can we see in their discussions the birth of our own system of crimes and punishment?</w:t>
      </w:r>
    </w:p>
    <w:p w14:paraId="131CC3B3" w14:textId="77777777" w:rsidR="001B3937" w:rsidRDefault="001B3937">
      <w:pPr>
        <w:rPr>
          <w:sz w:val="24"/>
        </w:rPr>
      </w:pPr>
    </w:p>
    <w:p w14:paraId="518C6465" w14:textId="77777777" w:rsidR="001B3937" w:rsidRDefault="001B3937">
      <w:pPr>
        <w:rPr>
          <w:b/>
          <w:sz w:val="24"/>
        </w:rPr>
      </w:pPr>
      <w:r>
        <w:rPr>
          <w:b/>
          <w:sz w:val="24"/>
        </w:rPr>
        <w:t>Requirements:</w:t>
      </w:r>
    </w:p>
    <w:p w14:paraId="11F463A4" w14:textId="77777777" w:rsidR="008305DC" w:rsidRDefault="001B3937" w:rsidP="00942334">
      <w:pPr>
        <w:ind w:left="360" w:hanging="360"/>
        <w:rPr>
          <w:sz w:val="24"/>
        </w:rPr>
      </w:pPr>
      <w:r>
        <w:rPr>
          <w:i/>
          <w:sz w:val="24"/>
        </w:rPr>
        <w:t>Discussion:</w:t>
      </w:r>
      <w:r w:rsidR="006F1A75">
        <w:rPr>
          <w:i/>
          <w:sz w:val="24"/>
        </w:rPr>
        <w:t xml:space="preserve"> </w:t>
      </w:r>
      <w:r>
        <w:rPr>
          <w:sz w:val="24"/>
        </w:rPr>
        <w:t xml:space="preserve">This course is organized as a lecture course with periodic discussions. The readings listed for each </w:t>
      </w:r>
      <w:r w:rsidR="003B5593">
        <w:rPr>
          <w:sz w:val="24"/>
        </w:rPr>
        <w:t>discussion</w:t>
      </w:r>
      <w:r>
        <w:rPr>
          <w:sz w:val="24"/>
        </w:rPr>
        <w:t xml:space="preserve"> are</w:t>
      </w:r>
      <w:r w:rsidR="0051391D">
        <w:rPr>
          <w:sz w:val="24"/>
        </w:rPr>
        <w:t xml:space="preserve"> </w:t>
      </w:r>
      <w:r>
        <w:rPr>
          <w:sz w:val="24"/>
        </w:rPr>
        <w:t>“due” on that day. It is important for you to come to discussion with your text</w:t>
      </w:r>
      <w:r w:rsidR="003B0857">
        <w:rPr>
          <w:sz w:val="24"/>
        </w:rPr>
        <w:t>(</w:t>
      </w:r>
      <w:r>
        <w:rPr>
          <w:sz w:val="24"/>
        </w:rPr>
        <w:t>s</w:t>
      </w:r>
      <w:r w:rsidR="003B0857">
        <w:rPr>
          <w:sz w:val="24"/>
        </w:rPr>
        <w:t>)</w:t>
      </w:r>
      <w:r>
        <w:rPr>
          <w:sz w:val="24"/>
        </w:rPr>
        <w:t xml:space="preserve"> in hand, ready to share your thoughts on the readings, and ready to listen to t</w:t>
      </w:r>
      <w:r w:rsidR="003B5593">
        <w:rPr>
          <w:sz w:val="24"/>
        </w:rPr>
        <w:t>he thoughts of your classmates.</w:t>
      </w:r>
    </w:p>
    <w:p w14:paraId="679F4219" w14:textId="77777777" w:rsidR="001B3937" w:rsidRPr="004B02C3" w:rsidRDefault="008305DC" w:rsidP="00942334">
      <w:pPr>
        <w:ind w:left="360" w:hanging="360"/>
        <w:rPr>
          <w:sz w:val="24"/>
        </w:rPr>
      </w:pPr>
      <w:r>
        <w:rPr>
          <w:i/>
          <w:sz w:val="24"/>
        </w:rPr>
        <w:t>Attendance:</w:t>
      </w:r>
      <w:r w:rsidRPr="008305DC">
        <w:rPr>
          <w:sz w:val="24"/>
        </w:rPr>
        <w:t xml:space="preserve"> </w:t>
      </w:r>
      <w:r>
        <w:rPr>
          <w:sz w:val="24"/>
        </w:rPr>
        <w:t xml:space="preserve">Attendance is required at </w:t>
      </w:r>
      <w:r w:rsidR="00597440">
        <w:rPr>
          <w:sz w:val="24"/>
        </w:rPr>
        <w:t xml:space="preserve">lectures and </w:t>
      </w:r>
      <w:r>
        <w:rPr>
          <w:sz w:val="24"/>
        </w:rPr>
        <w:t>discussions</w:t>
      </w:r>
      <w:r w:rsidR="00A3348C">
        <w:rPr>
          <w:sz w:val="24"/>
        </w:rPr>
        <w:t xml:space="preserve"> </w:t>
      </w:r>
      <w:r>
        <w:rPr>
          <w:sz w:val="24"/>
        </w:rPr>
        <w:t xml:space="preserve">and will make up part of your participation grade. </w:t>
      </w:r>
      <w:r w:rsidR="00597440">
        <w:rPr>
          <w:sz w:val="24"/>
        </w:rPr>
        <w:t xml:space="preserve">You are permitted to miss up to </w:t>
      </w:r>
      <w:r w:rsidR="00F116AA">
        <w:rPr>
          <w:sz w:val="24"/>
        </w:rPr>
        <w:t>two</w:t>
      </w:r>
      <w:r w:rsidR="00597440">
        <w:rPr>
          <w:sz w:val="24"/>
        </w:rPr>
        <w:t xml:space="preserve"> class sessions wit</w:t>
      </w:r>
      <w:r w:rsidR="00F116AA">
        <w:rPr>
          <w:sz w:val="24"/>
        </w:rPr>
        <w:t>hout penalty or questions asked</w:t>
      </w:r>
      <w:r w:rsidR="00597440">
        <w:rPr>
          <w:sz w:val="24"/>
        </w:rPr>
        <w:t xml:space="preserve">. Absences for normal illness count toward your </w:t>
      </w:r>
      <w:r w:rsidR="00F116AA">
        <w:rPr>
          <w:sz w:val="24"/>
        </w:rPr>
        <w:t>two</w:t>
      </w:r>
      <w:r w:rsidR="00597440">
        <w:rPr>
          <w:sz w:val="24"/>
        </w:rPr>
        <w:t xml:space="preserve"> free absences. If you maintain perfect attendance throughout the quarter, you will receive extra participation credit.</w:t>
      </w:r>
    </w:p>
    <w:p w14:paraId="63B7A9C6" w14:textId="5CCADE79" w:rsidR="001B3937" w:rsidRDefault="001B3937" w:rsidP="005F374B">
      <w:pPr>
        <w:ind w:left="360" w:hanging="360"/>
        <w:rPr>
          <w:sz w:val="24"/>
        </w:rPr>
      </w:pPr>
      <w:r>
        <w:rPr>
          <w:i/>
          <w:sz w:val="24"/>
        </w:rPr>
        <w:t>Readings:</w:t>
      </w:r>
      <w:r w:rsidR="006F1A75">
        <w:rPr>
          <w:sz w:val="24"/>
        </w:rPr>
        <w:t xml:space="preserve"> </w:t>
      </w:r>
      <w:r>
        <w:rPr>
          <w:sz w:val="24"/>
        </w:rPr>
        <w:t xml:space="preserve">The required texts for the class are listed below. You may obtain them at the UCSB Bookstore, and </w:t>
      </w:r>
      <w:r w:rsidR="00C30D91">
        <w:rPr>
          <w:sz w:val="24"/>
        </w:rPr>
        <w:t xml:space="preserve">2 </w:t>
      </w:r>
      <w:r>
        <w:rPr>
          <w:sz w:val="24"/>
        </w:rPr>
        <w:t>cop</w:t>
      </w:r>
      <w:r w:rsidR="00F0602B">
        <w:rPr>
          <w:sz w:val="24"/>
        </w:rPr>
        <w:t>ies</w:t>
      </w:r>
      <w:r>
        <w:rPr>
          <w:sz w:val="24"/>
        </w:rPr>
        <w:t xml:space="preserve"> of each ha</w:t>
      </w:r>
      <w:r w:rsidR="00F0602B">
        <w:rPr>
          <w:sz w:val="24"/>
        </w:rPr>
        <w:t>ve</w:t>
      </w:r>
      <w:r>
        <w:rPr>
          <w:sz w:val="24"/>
        </w:rPr>
        <w:t xml:space="preserve"> been placed on 2-hour reserve at Davidson Library.</w:t>
      </w:r>
      <w:r w:rsidR="00597440" w:rsidRPr="00597440">
        <w:rPr>
          <w:sz w:val="24"/>
        </w:rPr>
        <w:t xml:space="preserve"> </w:t>
      </w:r>
      <w:r w:rsidR="005F374B">
        <w:rPr>
          <w:sz w:val="24"/>
        </w:rPr>
        <w:t xml:space="preserve">There will </w:t>
      </w:r>
      <w:r w:rsidR="009E719D">
        <w:rPr>
          <w:sz w:val="24"/>
        </w:rPr>
        <w:t>also be other short texts</w:t>
      </w:r>
      <w:r w:rsidR="005F374B">
        <w:rPr>
          <w:sz w:val="24"/>
        </w:rPr>
        <w:t xml:space="preserve"> available </w:t>
      </w:r>
      <w:r w:rsidR="00F116AA">
        <w:rPr>
          <w:sz w:val="24"/>
        </w:rPr>
        <w:t xml:space="preserve">on </w:t>
      </w:r>
      <w:proofErr w:type="spellStart"/>
      <w:r w:rsidR="00F116AA">
        <w:rPr>
          <w:sz w:val="24"/>
        </w:rPr>
        <w:t>Gauchospace</w:t>
      </w:r>
      <w:proofErr w:type="spellEnd"/>
      <w:r w:rsidR="001B48C1">
        <w:rPr>
          <w:sz w:val="24"/>
        </w:rPr>
        <w:t>, marked by a (G) after the title</w:t>
      </w:r>
      <w:r w:rsidR="005F374B">
        <w:rPr>
          <w:sz w:val="24"/>
        </w:rPr>
        <w:t>.</w:t>
      </w:r>
    </w:p>
    <w:p w14:paraId="17F8F1F7" w14:textId="77777777" w:rsidR="001B3937" w:rsidRDefault="001B3937">
      <w:pPr>
        <w:tabs>
          <w:tab w:val="left" w:pos="360"/>
        </w:tabs>
        <w:ind w:left="360" w:hanging="360"/>
        <w:rPr>
          <w:sz w:val="24"/>
        </w:rPr>
      </w:pPr>
    </w:p>
    <w:p w14:paraId="44674CD3" w14:textId="77777777" w:rsidR="00950EC6" w:rsidRDefault="00950EC6">
      <w:pPr>
        <w:tabs>
          <w:tab w:val="left" w:pos="360"/>
        </w:tabs>
        <w:ind w:left="360" w:hanging="360"/>
        <w:rPr>
          <w:sz w:val="24"/>
        </w:rPr>
      </w:pPr>
      <w:r w:rsidRPr="00950EC6">
        <w:rPr>
          <w:sz w:val="24"/>
        </w:rPr>
        <w:t xml:space="preserve">Natalie Z. Davis, </w:t>
      </w:r>
      <w:r w:rsidRPr="00950EC6">
        <w:rPr>
          <w:i/>
          <w:sz w:val="24"/>
        </w:rPr>
        <w:t>Fiction in the Archives: Pardon Tales and Their Tellers in Sixteenth-Century France</w:t>
      </w:r>
      <w:r w:rsidRPr="00950EC6">
        <w:rPr>
          <w:sz w:val="24"/>
        </w:rPr>
        <w:t xml:space="preserve"> (Stanford</w:t>
      </w:r>
      <w:r w:rsidR="00C17D5F">
        <w:rPr>
          <w:sz w:val="24"/>
        </w:rPr>
        <w:t>: Stanford University Press</w:t>
      </w:r>
      <w:r w:rsidRPr="00950EC6">
        <w:rPr>
          <w:sz w:val="24"/>
        </w:rPr>
        <w:t>, 1987)</w:t>
      </w:r>
    </w:p>
    <w:p w14:paraId="49FB080E" w14:textId="77777777" w:rsidR="00F116AA" w:rsidRPr="00F116AA" w:rsidRDefault="00F116AA">
      <w:pPr>
        <w:tabs>
          <w:tab w:val="left" w:pos="360"/>
        </w:tabs>
        <w:ind w:left="360" w:hanging="360"/>
        <w:rPr>
          <w:sz w:val="24"/>
        </w:rPr>
      </w:pPr>
      <w:r>
        <w:rPr>
          <w:sz w:val="24"/>
        </w:rPr>
        <w:t xml:space="preserve">Joel F. Harrington, </w:t>
      </w:r>
      <w:r>
        <w:rPr>
          <w:i/>
          <w:sz w:val="24"/>
        </w:rPr>
        <w:t>The Faithful Executioner: Life and Death, Honor and Shame in the Turbulent Sixteenth Century</w:t>
      </w:r>
      <w:r>
        <w:rPr>
          <w:sz w:val="24"/>
        </w:rPr>
        <w:t xml:space="preserve"> (New York: Picador, 2013)</w:t>
      </w:r>
    </w:p>
    <w:p w14:paraId="3E70CCEA" w14:textId="77777777" w:rsidR="001B54AE" w:rsidRDefault="00202DA9" w:rsidP="001B54AE">
      <w:pPr>
        <w:tabs>
          <w:tab w:val="left" w:pos="360"/>
        </w:tabs>
        <w:ind w:left="360" w:hanging="360"/>
        <w:rPr>
          <w:sz w:val="24"/>
        </w:rPr>
      </w:pPr>
      <w:r>
        <w:rPr>
          <w:sz w:val="24"/>
        </w:rPr>
        <w:t xml:space="preserve">Lu Ann </w:t>
      </w:r>
      <w:proofErr w:type="spellStart"/>
      <w:r>
        <w:rPr>
          <w:sz w:val="24"/>
        </w:rPr>
        <w:t>Homza</w:t>
      </w:r>
      <w:proofErr w:type="spellEnd"/>
      <w:r>
        <w:rPr>
          <w:sz w:val="24"/>
        </w:rPr>
        <w:t xml:space="preserve">, ed., </w:t>
      </w:r>
      <w:r>
        <w:rPr>
          <w:i/>
          <w:sz w:val="24"/>
        </w:rPr>
        <w:t>The Spanish Inquis</w:t>
      </w:r>
      <w:r w:rsidR="001E4126">
        <w:rPr>
          <w:i/>
          <w:sz w:val="24"/>
        </w:rPr>
        <w:t>i</w:t>
      </w:r>
      <w:r>
        <w:rPr>
          <w:i/>
          <w:sz w:val="24"/>
        </w:rPr>
        <w:t>tion, 1478-1614: An Anthology of Sources</w:t>
      </w:r>
      <w:r>
        <w:rPr>
          <w:sz w:val="24"/>
        </w:rPr>
        <w:t xml:space="preserve"> (</w:t>
      </w:r>
      <w:r w:rsidR="001E4126">
        <w:rPr>
          <w:sz w:val="24"/>
        </w:rPr>
        <w:t>Indianapolis</w:t>
      </w:r>
      <w:r>
        <w:rPr>
          <w:sz w:val="24"/>
        </w:rPr>
        <w:t>: Hackett, 2006).</w:t>
      </w:r>
    </w:p>
    <w:p w14:paraId="0871FFF5" w14:textId="77777777" w:rsidR="00950EC6" w:rsidRDefault="00950EC6" w:rsidP="001B54AE">
      <w:pPr>
        <w:tabs>
          <w:tab w:val="left" w:pos="360"/>
        </w:tabs>
        <w:ind w:left="360" w:hanging="360"/>
        <w:rPr>
          <w:sz w:val="24"/>
        </w:rPr>
      </w:pPr>
      <w:r w:rsidRPr="00950EC6">
        <w:rPr>
          <w:sz w:val="24"/>
        </w:rPr>
        <w:t xml:space="preserve">John H. </w:t>
      </w:r>
      <w:proofErr w:type="spellStart"/>
      <w:r w:rsidRPr="00950EC6">
        <w:rPr>
          <w:sz w:val="24"/>
        </w:rPr>
        <w:t>Langbein</w:t>
      </w:r>
      <w:proofErr w:type="spellEnd"/>
      <w:r w:rsidRPr="00950EC6">
        <w:rPr>
          <w:sz w:val="24"/>
        </w:rPr>
        <w:t xml:space="preserve">, </w:t>
      </w:r>
      <w:r w:rsidRPr="00950EC6">
        <w:rPr>
          <w:i/>
          <w:sz w:val="24"/>
        </w:rPr>
        <w:t xml:space="preserve">Torture and the Law of Proof: Europe and England in the </w:t>
      </w:r>
      <w:proofErr w:type="spellStart"/>
      <w:r w:rsidRPr="00950EC6">
        <w:rPr>
          <w:i/>
          <w:sz w:val="24"/>
        </w:rPr>
        <w:t>Ancien</w:t>
      </w:r>
      <w:proofErr w:type="spellEnd"/>
      <w:r w:rsidRPr="00950EC6">
        <w:rPr>
          <w:i/>
          <w:sz w:val="24"/>
        </w:rPr>
        <w:t xml:space="preserve"> Regime</w:t>
      </w:r>
      <w:r w:rsidR="00686BEB">
        <w:rPr>
          <w:sz w:val="24"/>
        </w:rPr>
        <w:t>, 2</w:t>
      </w:r>
      <w:r w:rsidR="00686BEB" w:rsidRPr="00686BEB">
        <w:rPr>
          <w:sz w:val="24"/>
          <w:vertAlign w:val="superscript"/>
        </w:rPr>
        <w:t>nd</w:t>
      </w:r>
      <w:r w:rsidR="00686BEB">
        <w:rPr>
          <w:sz w:val="24"/>
        </w:rPr>
        <w:t xml:space="preserve"> ed. (Chicago: University of Chicago Press,</w:t>
      </w:r>
      <w:r w:rsidRPr="00950EC6">
        <w:rPr>
          <w:sz w:val="24"/>
        </w:rPr>
        <w:t xml:space="preserve"> 2006).</w:t>
      </w:r>
    </w:p>
    <w:p w14:paraId="18751068" w14:textId="5FE017C3" w:rsidR="001B54AE" w:rsidRPr="001B54AE" w:rsidRDefault="001B54AE" w:rsidP="001B54AE">
      <w:pPr>
        <w:tabs>
          <w:tab w:val="left" w:pos="360"/>
        </w:tabs>
        <w:ind w:left="360" w:hanging="360"/>
        <w:rPr>
          <w:sz w:val="24"/>
        </w:rPr>
      </w:pPr>
      <w:r>
        <w:rPr>
          <w:sz w:val="24"/>
        </w:rPr>
        <w:lastRenderedPageBreak/>
        <w:t xml:space="preserve">Peter A. Morton and Barbara </w:t>
      </w:r>
      <w:proofErr w:type="spellStart"/>
      <w:r>
        <w:rPr>
          <w:sz w:val="24"/>
        </w:rPr>
        <w:t>Dahms</w:t>
      </w:r>
      <w:proofErr w:type="spellEnd"/>
      <w:r>
        <w:rPr>
          <w:sz w:val="24"/>
        </w:rPr>
        <w:t xml:space="preserve">, eds., </w:t>
      </w:r>
      <w:r>
        <w:rPr>
          <w:i/>
          <w:sz w:val="24"/>
        </w:rPr>
        <w:t xml:space="preserve">The Trial of </w:t>
      </w:r>
      <w:proofErr w:type="spellStart"/>
      <w:r>
        <w:rPr>
          <w:i/>
          <w:sz w:val="24"/>
        </w:rPr>
        <w:t>Tempel</w:t>
      </w:r>
      <w:proofErr w:type="spellEnd"/>
      <w:r>
        <w:rPr>
          <w:i/>
          <w:sz w:val="24"/>
        </w:rPr>
        <w:t xml:space="preserve"> Anneke: Records of a Witchcraft Trial in Brunswick</w:t>
      </w:r>
      <w:r w:rsidR="006105DD">
        <w:rPr>
          <w:i/>
          <w:sz w:val="24"/>
        </w:rPr>
        <w:t>,</w:t>
      </w:r>
      <w:r>
        <w:rPr>
          <w:i/>
          <w:sz w:val="24"/>
        </w:rPr>
        <w:t xml:space="preserve"> Germany, 1663</w:t>
      </w:r>
      <w:r w:rsidR="00BA1F75">
        <w:rPr>
          <w:sz w:val="24"/>
        </w:rPr>
        <w:t>, 2</w:t>
      </w:r>
      <w:r w:rsidR="00BA1F75" w:rsidRPr="00BA1F75">
        <w:rPr>
          <w:sz w:val="24"/>
          <w:vertAlign w:val="superscript"/>
        </w:rPr>
        <w:t>nd</w:t>
      </w:r>
      <w:r w:rsidR="00BA1F75">
        <w:rPr>
          <w:sz w:val="24"/>
        </w:rPr>
        <w:t xml:space="preserve"> ed.</w:t>
      </w:r>
      <w:r>
        <w:rPr>
          <w:sz w:val="24"/>
        </w:rPr>
        <w:t xml:space="preserve"> (Toronto: University of Toronto Press, 20</w:t>
      </w:r>
      <w:r w:rsidR="00BA1F75">
        <w:rPr>
          <w:sz w:val="24"/>
        </w:rPr>
        <w:t>17</w:t>
      </w:r>
      <w:r>
        <w:rPr>
          <w:sz w:val="24"/>
        </w:rPr>
        <w:t>).</w:t>
      </w:r>
    </w:p>
    <w:p w14:paraId="5E03144F" w14:textId="77777777" w:rsidR="001B54AE" w:rsidRPr="001B54AE" w:rsidRDefault="001B54AE">
      <w:pPr>
        <w:tabs>
          <w:tab w:val="left" w:pos="360"/>
        </w:tabs>
        <w:ind w:left="360" w:hanging="360"/>
        <w:rPr>
          <w:sz w:val="24"/>
        </w:rPr>
      </w:pPr>
      <w:r>
        <w:rPr>
          <w:sz w:val="24"/>
        </w:rPr>
        <w:t xml:space="preserve">Juan Luis </w:t>
      </w:r>
      <w:proofErr w:type="spellStart"/>
      <w:r>
        <w:rPr>
          <w:sz w:val="24"/>
        </w:rPr>
        <w:t>Vives</w:t>
      </w:r>
      <w:proofErr w:type="spellEnd"/>
      <w:r>
        <w:rPr>
          <w:sz w:val="24"/>
        </w:rPr>
        <w:t xml:space="preserve">, </w:t>
      </w:r>
      <w:r>
        <w:rPr>
          <w:i/>
          <w:sz w:val="24"/>
        </w:rPr>
        <w:t>On Assistance to the Poor</w:t>
      </w:r>
      <w:r>
        <w:rPr>
          <w:sz w:val="24"/>
        </w:rPr>
        <w:t xml:space="preserve">, trans. Alice </w:t>
      </w:r>
      <w:proofErr w:type="spellStart"/>
      <w:r>
        <w:rPr>
          <w:sz w:val="24"/>
        </w:rPr>
        <w:t>Tobriner</w:t>
      </w:r>
      <w:proofErr w:type="spellEnd"/>
      <w:r>
        <w:rPr>
          <w:sz w:val="24"/>
        </w:rPr>
        <w:t xml:space="preserve"> (Toronto: University of Toronto Press, 1999).</w:t>
      </w:r>
    </w:p>
    <w:p w14:paraId="372F132F" w14:textId="77777777" w:rsidR="001B3937" w:rsidRDefault="001B3937">
      <w:pPr>
        <w:rPr>
          <w:sz w:val="24"/>
        </w:rPr>
      </w:pPr>
    </w:p>
    <w:p w14:paraId="23FFCEEA" w14:textId="1660FF53" w:rsidR="001B3937" w:rsidRDefault="001B3937" w:rsidP="004B52EA">
      <w:pPr>
        <w:tabs>
          <w:tab w:val="left" w:pos="-360"/>
        </w:tabs>
        <w:ind w:left="360" w:hanging="360"/>
        <w:rPr>
          <w:sz w:val="24"/>
        </w:rPr>
      </w:pPr>
      <w:r>
        <w:rPr>
          <w:i/>
          <w:sz w:val="24"/>
        </w:rPr>
        <w:t>Graded Work:</w:t>
      </w:r>
      <w:r w:rsidR="006F1A75">
        <w:rPr>
          <w:sz w:val="24"/>
        </w:rPr>
        <w:t xml:space="preserve"> </w:t>
      </w:r>
      <w:r>
        <w:rPr>
          <w:sz w:val="24"/>
        </w:rPr>
        <w:t xml:space="preserve">In this course, you will be asked to write </w:t>
      </w:r>
      <w:r w:rsidR="003B5593">
        <w:rPr>
          <w:sz w:val="24"/>
        </w:rPr>
        <w:t>three</w:t>
      </w:r>
      <w:r w:rsidR="00E80476">
        <w:rPr>
          <w:sz w:val="24"/>
        </w:rPr>
        <w:t xml:space="preserve"> short papers</w:t>
      </w:r>
      <w:r w:rsidR="00F24D4F">
        <w:rPr>
          <w:sz w:val="24"/>
        </w:rPr>
        <w:t xml:space="preserve"> </w:t>
      </w:r>
      <w:r>
        <w:rPr>
          <w:sz w:val="24"/>
        </w:rPr>
        <w:t xml:space="preserve">and </w:t>
      </w:r>
      <w:r w:rsidR="003F1BE1">
        <w:rPr>
          <w:sz w:val="24"/>
        </w:rPr>
        <w:t xml:space="preserve">to </w:t>
      </w:r>
      <w:r w:rsidR="000D13C4">
        <w:rPr>
          <w:sz w:val="24"/>
        </w:rPr>
        <w:t>take</w:t>
      </w:r>
      <w:r w:rsidR="003F1BE1">
        <w:rPr>
          <w:sz w:val="24"/>
        </w:rPr>
        <w:t xml:space="preserve"> a </w:t>
      </w:r>
      <w:r w:rsidR="00F24D4F">
        <w:rPr>
          <w:sz w:val="24"/>
        </w:rPr>
        <w:t xml:space="preserve">mid-term and </w:t>
      </w:r>
      <w:r w:rsidR="003F1BE1">
        <w:rPr>
          <w:sz w:val="24"/>
        </w:rPr>
        <w:t xml:space="preserve">final </w:t>
      </w:r>
      <w:r>
        <w:rPr>
          <w:sz w:val="24"/>
        </w:rPr>
        <w:t xml:space="preserve">exam. </w:t>
      </w:r>
      <w:r w:rsidR="003B5593">
        <w:rPr>
          <w:sz w:val="24"/>
        </w:rPr>
        <w:t xml:space="preserve">The papers must </w:t>
      </w:r>
      <w:r w:rsidR="003413C4">
        <w:rPr>
          <w:sz w:val="24"/>
        </w:rPr>
        <w:t xml:space="preserve">each </w:t>
      </w:r>
      <w:r w:rsidR="003B5593">
        <w:rPr>
          <w:sz w:val="24"/>
        </w:rPr>
        <w:t>be 3 pages</w:t>
      </w:r>
      <w:r w:rsidR="00597440">
        <w:rPr>
          <w:sz w:val="24"/>
        </w:rPr>
        <w:t>, double-spaced</w:t>
      </w:r>
      <w:r w:rsidR="003B5593">
        <w:rPr>
          <w:sz w:val="24"/>
        </w:rPr>
        <w:t xml:space="preserve"> and are to be based on the readings</w:t>
      </w:r>
      <w:r>
        <w:rPr>
          <w:sz w:val="24"/>
        </w:rPr>
        <w:t xml:space="preserve"> </w:t>
      </w:r>
      <w:r w:rsidR="003B5593">
        <w:rPr>
          <w:sz w:val="24"/>
        </w:rPr>
        <w:t>for 3 of the 6 classes</w:t>
      </w:r>
      <w:r w:rsidR="00DB0E16">
        <w:rPr>
          <w:sz w:val="24"/>
        </w:rPr>
        <w:t xml:space="preserve"> that include formal discussion</w:t>
      </w:r>
      <w:r w:rsidR="003B5593">
        <w:rPr>
          <w:sz w:val="24"/>
        </w:rPr>
        <w:t xml:space="preserve">. They are due </w:t>
      </w:r>
      <w:r w:rsidR="00597440">
        <w:rPr>
          <w:sz w:val="24"/>
        </w:rPr>
        <w:t xml:space="preserve">in hard copy </w:t>
      </w:r>
      <w:r w:rsidR="003B5593">
        <w:rPr>
          <w:sz w:val="24"/>
        </w:rPr>
        <w:t xml:space="preserve">at the beginning of the relevant discussion class. It is up to you to decide when during the course of the quarter you would like to turn in your 3 papers, with the proviso that you must do at least one before the midterm exam. </w:t>
      </w:r>
      <w:r w:rsidR="00CA1275">
        <w:rPr>
          <w:sz w:val="24"/>
        </w:rPr>
        <w:t xml:space="preserve">No late papers will be accepted. </w:t>
      </w:r>
      <w:r w:rsidR="003C5BF2">
        <w:rPr>
          <w:sz w:val="24"/>
        </w:rPr>
        <w:t>You may also do additional papers for extra credit (see below).</w:t>
      </w:r>
      <w:r w:rsidR="003B0857">
        <w:rPr>
          <w:sz w:val="24"/>
        </w:rPr>
        <w:t xml:space="preserve"> </w:t>
      </w:r>
      <w:r>
        <w:rPr>
          <w:sz w:val="24"/>
        </w:rPr>
        <w:t xml:space="preserve">The midterm </w:t>
      </w:r>
      <w:r w:rsidR="00F24D4F">
        <w:rPr>
          <w:sz w:val="24"/>
        </w:rPr>
        <w:t xml:space="preserve">exam </w:t>
      </w:r>
      <w:r>
        <w:rPr>
          <w:sz w:val="24"/>
        </w:rPr>
        <w:t>will</w:t>
      </w:r>
      <w:r w:rsidR="00F24D4F">
        <w:rPr>
          <w:sz w:val="24"/>
        </w:rPr>
        <w:t xml:space="preserve"> take place in class on </w:t>
      </w:r>
      <w:r w:rsidR="00243C78">
        <w:rPr>
          <w:sz w:val="24"/>
        </w:rPr>
        <w:t>Wednesday, February 12th</w:t>
      </w:r>
      <w:r>
        <w:rPr>
          <w:sz w:val="24"/>
        </w:rPr>
        <w:t xml:space="preserve">, and the final exam is scheduled </w:t>
      </w:r>
      <w:r w:rsidRPr="00C73AFD">
        <w:rPr>
          <w:sz w:val="24"/>
        </w:rPr>
        <w:t xml:space="preserve">for </w:t>
      </w:r>
      <w:r w:rsidR="00F5448C" w:rsidRPr="00F5448C">
        <w:rPr>
          <w:sz w:val="24"/>
        </w:rPr>
        <w:t>We</w:t>
      </w:r>
      <w:r w:rsidR="00F5448C">
        <w:rPr>
          <w:sz w:val="24"/>
        </w:rPr>
        <w:t>dnesday, March 18th</w:t>
      </w:r>
      <w:r w:rsidR="00243C78">
        <w:rPr>
          <w:sz w:val="24"/>
        </w:rPr>
        <w:t xml:space="preserve"> </w:t>
      </w:r>
      <w:r w:rsidR="00DB0E16">
        <w:rPr>
          <w:sz w:val="24"/>
        </w:rPr>
        <w:t xml:space="preserve">at </w:t>
      </w:r>
      <w:r w:rsidR="00893460">
        <w:rPr>
          <w:sz w:val="24"/>
        </w:rPr>
        <w:t>8 a.m</w:t>
      </w:r>
      <w:r w:rsidRPr="00C73AFD">
        <w:rPr>
          <w:sz w:val="24"/>
        </w:rPr>
        <w:t>.</w:t>
      </w:r>
      <w:r>
        <w:rPr>
          <w:sz w:val="24"/>
        </w:rPr>
        <w:t xml:space="preserve"> In order to pass this course, you must complete each of these assignments</w:t>
      </w:r>
      <w:r w:rsidR="00E80476">
        <w:rPr>
          <w:sz w:val="24"/>
        </w:rPr>
        <w:t xml:space="preserve">. </w:t>
      </w:r>
      <w:r w:rsidR="007D4C04" w:rsidRPr="007D4C04">
        <w:rPr>
          <w:sz w:val="24"/>
        </w:rPr>
        <w:t xml:space="preserve">If you are caught cheating or plagiarizing on any of these assignments, you will be reported to Judicial Affairs, as University policy requires, and fail the course. </w:t>
      </w:r>
      <w:r>
        <w:rPr>
          <w:sz w:val="24"/>
        </w:rPr>
        <w:t>Final grades will be determined using the following percentages:</w:t>
      </w:r>
    </w:p>
    <w:p w14:paraId="27B19C82" w14:textId="6AB2F744" w:rsidR="001B3937" w:rsidRDefault="00C73AFD">
      <w:pPr>
        <w:rPr>
          <w:sz w:val="24"/>
        </w:rPr>
      </w:pPr>
      <w:r>
        <w:rPr>
          <w:sz w:val="24"/>
        </w:rPr>
        <w:tab/>
      </w:r>
      <w:r>
        <w:rPr>
          <w:sz w:val="24"/>
        </w:rPr>
        <w:tab/>
      </w:r>
      <w:r w:rsidR="00597440">
        <w:rPr>
          <w:sz w:val="24"/>
        </w:rPr>
        <w:t>Participation</w:t>
      </w:r>
      <w:r w:rsidR="001B3937">
        <w:rPr>
          <w:sz w:val="24"/>
        </w:rPr>
        <w:t xml:space="preserve">: </w:t>
      </w:r>
      <w:r w:rsidR="003B0857">
        <w:rPr>
          <w:sz w:val="24"/>
        </w:rPr>
        <w:t>15</w:t>
      </w:r>
      <w:r w:rsidR="001B3937">
        <w:rPr>
          <w:sz w:val="24"/>
        </w:rPr>
        <w:t>%</w:t>
      </w:r>
      <w:r w:rsidR="002978FF">
        <w:rPr>
          <w:sz w:val="24"/>
        </w:rPr>
        <w:tab/>
      </w:r>
      <w:r w:rsidR="002978FF">
        <w:rPr>
          <w:sz w:val="24"/>
        </w:rPr>
        <w:tab/>
      </w:r>
      <w:r w:rsidR="00E80476">
        <w:rPr>
          <w:sz w:val="24"/>
        </w:rPr>
        <w:t>Midterm</w:t>
      </w:r>
      <w:r w:rsidR="00F24D4F">
        <w:rPr>
          <w:sz w:val="24"/>
        </w:rPr>
        <w:t xml:space="preserve"> Exam</w:t>
      </w:r>
      <w:r w:rsidR="00E80476">
        <w:rPr>
          <w:sz w:val="24"/>
        </w:rPr>
        <w:t xml:space="preserve">: </w:t>
      </w:r>
      <w:r w:rsidR="003F1BE1">
        <w:rPr>
          <w:sz w:val="24"/>
        </w:rPr>
        <w:t>15</w:t>
      </w:r>
      <w:r w:rsidR="00E80476">
        <w:rPr>
          <w:sz w:val="24"/>
        </w:rPr>
        <w:t>%</w:t>
      </w:r>
    </w:p>
    <w:p w14:paraId="63CDF53A" w14:textId="77777777" w:rsidR="001B3937" w:rsidRDefault="001B3937">
      <w:pPr>
        <w:rPr>
          <w:sz w:val="24"/>
        </w:rPr>
      </w:pPr>
      <w:r>
        <w:rPr>
          <w:sz w:val="24"/>
        </w:rPr>
        <w:tab/>
      </w:r>
      <w:r>
        <w:rPr>
          <w:sz w:val="24"/>
        </w:rPr>
        <w:tab/>
      </w:r>
      <w:r w:rsidR="00E80476">
        <w:rPr>
          <w:sz w:val="24"/>
        </w:rPr>
        <w:t>Three short papers</w:t>
      </w:r>
      <w:r w:rsidR="00523C28">
        <w:rPr>
          <w:sz w:val="24"/>
        </w:rPr>
        <w:t>:</w:t>
      </w:r>
      <w:r w:rsidR="00E80476">
        <w:rPr>
          <w:sz w:val="24"/>
        </w:rPr>
        <w:t xml:space="preserve"> 4</w:t>
      </w:r>
      <w:r w:rsidR="003F1BE1">
        <w:rPr>
          <w:sz w:val="24"/>
        </w:rPr>
        <w:t>5</w:t>
      </w:r>
      <w:r w:rsidR="00E80476">
        <w:rPr>
          <w:sz w:val="24"/>
        </w:rPr>
        <w:t>%</w:t>
      </w:r>
      <w:r w:rsidR="00E80476">
        <w:rPr>
          <w:sz w:val="24"/>
        </w:rPr>
        <w:tab/>
      </w:r>
      <w:r w:rsidR="002978FF">
        <w:rPr>
          <w:sz w:val="24"/>
        </w:rPr>
        <w:t>Final exam: 2</w:t>
      </w:r>
      <w:r w:rsidR="003B0857">
        <w:rPr>
          <w:sz w:val="24"/>
        </w:rPr>
        <w:t>5</w:t>
      </w:r>
      <w:r w:rsidR="002978FF">
        <w:rPr>
          <w:sz w:val="24"/>
        </w:rPr>
        <w:t>%</w:t>
      </w:r>
    </w:p>
    <w:p w14:paraId="6F458F47" w14:textId="77777777" w:rsidR="007D38C1" w:rsidRDefault="007D38C1">
      <w:pPr>
        <w:rPr>
          <w:sz w:val="24"/>
        </w:rPr>
      </w:pPr>
    </w:p>
    <w:p w14:paraId="5A96957F" w14:textId="6E88CB24" w:rsidR="003C5BF2" w:rsidRPr="003C5BF2" w:rsidRDefault="003C5BF2" w:rsidP="00D02DAB">
      <w:pPr>
        <w:ind w:left="360" w:hanging="360"/>
        <w:rPr>
          <w:sz w:val="24"/>
        </w:rPr>
      </w:pPr>
      <w:r>
        <w:rPr>
          <w:i/>
          <w:sz w:val="24"/>
        </w:rPr>
        <w:t>Extra Credit:</w:t>
      </w:r>
      <w:r>
        <w:rPr>
          <w:sz w:val="24"/>
        </w:rPr>
        <w:t xml:space="preserve"> There are </w:t>
      </w:r>
      <w:r w:rsidR="00C30D91">
        <w:rPr>
          <w:sz w:val="24"/>
        </w:rPr>
        <w:t>four</w:t>
      </w:r>
      <w:r>
        <w:rPr>
          <w:sz w:val="24"/>
        </w:rPr>
        <w:t xml:space="preserve"> ways to earn extra credit in this course. First, if you maintain a perfect attendance record, you will receive extra credit toward your participation grade. </w:t>
      </w:r>
      <w:r w:rsidR="00BA1F75">
        <w:rPr>
          <w:sz w:val="24"/>
        </w:rPr>
        <w:t xml:space="preserve">Second, there will be an extra-credit lecture by </w:t>
      </w:r>
      <w:r w:rsidR="00C30D91">
        <w:rPr>
          <w:sz w:val="24"/>
        </w:rPr>
        <w:t xml:space="preserve">Professor Sara Beam, </w:t>
      </w:r>
      <w:r w:rsidR="00BA1F75">
        <w:rPr>
          <w:sz w:val="24"/>
        </w:rPr>
        <w:t>a visiting scholar</w:t>
      </w:r>
      <w:r w:rsidR="00C30D91">
        <w:rPr>
          <w:sz w:val="24"/>
        </w:rPr>
        <w:t>,</w:t>
      </w:r>
      <w:r w:rsidR="00BA1F75">
        <w:rPr>
          <w:sz w:val="24"/>
        </w:rPr>
        <w:t xml:space="preserve"> on Friday, February 28</w:t>
      </w:r>
      <w:r w:rsidR="00BA1F75" w:rsidRPr="00BA1F75">
        <w:rPr>
          <w:sz w:val="24"/>
          <w:vertAlign w:val="superscript"/>
        </w:rPr>
        <w:t>th</w:t>
      </w:r>
      <w:r w:rsidR="00BA1F75">
        <w:rPr>
          <w:sz w:val="24"/>
        </w:rPr>
        <w:t xml:space="preserve"> at </w:t>
      </w:r>
      <w:r w:rsidR="00BA1F75" w:rsidRPr="0012154A">
        <w:rPr>
          <w:sz w:val="24"/>
        </w:rPr>
        <w:t>3</w:t>
      </w:r>
      <w:r w:rsidR="0012154A" w:rsidRPr="0012154A">
        <w:rPr>
          <w:sz w:val="24"/>
        </w:rPr>
        <w:t>:30</w:t>
      </w:r>
      <w:r w:rsidR="00BA1F75" w:rsidRPr="0012154A">
        <w:rPr>
          <w:sz w:val="24"/>
        </w:rPr>
        <w:t xml:space="preserve"> p.m.</w:t>
      </w:r>
      <w:r w:rsidR="00BA1F75">
        <w:rPr>
          <w:sz w:val="24"/>
        </w:rPr>
        <w:t xml:space="preserve"> in HSSB 4080. Third</w:t>
      </w:r>
      <w:r w:rsidR="00D02DAB">
        <w:rPr>
          <w:sz w:val="24"/>
        </w:rPr>
        <w:t>, you have the option of writing any or all of the assigned papers for the class above the three required. For these extra credit papers, you will earn 1-2 extra points (depending on the quality of the paper) toward your overall course grade.</w:t>
      </w:r>
      <w:r w:rsidR="00C30D91">
        <w:rPr>
          <w:sz w:val="24"/>
        </w:rPr>
        <w:t xml:space="preserve"> Fourth, do at least 2 of the short papers before the midterm and attend a scheduled meeting </w:t>
      </w:r>
      <w:r w:rsidR="00484B54">
        <w:rPr>
          <w:sz w:val="24"/>
        </w:rPr>
        <w:t>on</w:t>
      </w:r>
      <w:r w:rsidR="00C30D91">
        <w:rPr>
          <w:sz w:val="24"/>
        </w:rPr>
        <w:t xml:space="preserve"> how to improve your writing shortly after the midterm.</w:t>
      </w:r>
    </w:p>
    <w:p w14:paraId="5DF208F8" w14:textId="77777777" w:rsidR="001B3937" w:rsidRDefault="001B3937">
      <w:pPr>
        <w:rPr>
          <w:sz w:val="24"/>
        </w:rPr>
      </w:pPr>
      <w:r>
        <w:rPr>
          <w:sz w:val="24"/>
        </w:rPr>
        <w:tab/>
      </w:r>
      <w:r>
        <w:rPr>
          <w:sz w:val="24"/>
        </w:rPr>
        <w:tab/>
      </w:r>
      <w:r>
        <w:rPr>
          <w:sz w:val="24"/>
        </w:rPr>
        <w:tab/>
      </w:r>
      <w:r>
        <w:rPr>
          <w:sz w:val="24"/>
        </w:rPr>
        <w:tab/>
      </w:r>
    </w:p>
    <w:p w14:paraId="294EF826" w14:textId="77777777" w:rsidR="00942334" w:rsidRPr="00E80476" w:rsidRDefault="001B3937">
      <w:pPr>
        <w:rPr>
          <w:b/>
          <w:sz w:val="24"/>
        </w:rPr>
      </w:pPr>
      <w:r>
        <w:rPr>
          <w:b/>
          <w:sz w:val="24"/>
        </w:rPr>
        <w:t>Schedule of Lectures and Readings:</w:t>
      </w:r>
    </w:p>
    <w:p w14:paraId="55928C6A" w14:textId="77777777" w:rsidR="00942334" w:rsidRPr="000F202A" w:rsidRDefault="00AC139F">
      <w:pPr>
        <w:rPr>
          <w:i/>
          <w:sz w:val="24"/>
        </w:rPr>
      </w:pPr>
      <w:r w:rsidRPr="000F202A">
        <w:rPr>
          <w:i/>
          <w:sz w:val="24"/>
        </w:rPr>
        <w:t>Part One: Courts and Legal Systems in Early Modern Europe</w:t>
      </w:r>
    </w:p>
    <w:p w14:paraId="7221AAB4" w14:textId="5F5A8C8C" w:rsidR="000F202A" w:rsidRPr="000F202A" w:rsidRDefault="000F202A">
      <w:pPr>
        <w:rPr>
          <w:sz w:val="24"/>
          <w:u w:val="single"/>
        </w:rPr>
      </w:pPr>
      <w:r>
        <w:rPr>
          <w:sz w:val="24"/>
          <w:u w:val="single"/>
        </w:rPr>
        <w:t>Week 1</w:t>
      </w:r>
    </w:p>
    <w:p w14:paraId="109EA052" w14:textId="62688ED0" w:rsidR="00DB0E16" w:rsidRDefault="00F24D4F">
      <w:pPr>
        <w:rPr>
          <w:sz w:val="24"/>
        </w:rPr>
      </w:pPr>
      <w:r>
        <w:rPr>
          <w:sz w:val="24"/>
        </w:rPr>
        <w:t>Wed</w:t>
      </w:r>
      <w:r w:rsidR="00DF1233">
        <w:rPr>
          <w:sz w:val="24"/>
        </w:rPr>
        <w:t xml:space="preserve"> </w:t>
      </w:r>
      <w:r>
        <w:rPr>
          <w:sz w:val="24"/>
        </w:rPr>
        <w:t>Jan 8</w:t>
      </w:r>
      <w:r w:rsidR="00DB0E16">
        <w:rPr>
          <w:sz w:val="24"/>
        </w:rPr>
        <w:t>: Introductory</w:t>
      </w:r>
    </w:p>
    <w:p w14:paraId="3079370B" w14:textId="6E266C68" w:rsidR="00DB0E16" w:rsidRDefault="00F24D4F">
      <w:pPr>
        <w:rPr>
          <w:sz w:val="24"/>
        </w:rPr>
      </w:pPr>
      <w:r>
        <w:rPr>
          <w:sz w:val="24"/>
        </w:rPr>
        <w:t>Fri</w:t>
      </w:r>
      <w:r w:rsidR="00DF1233">
        <w:rPr>
          <w:sz w:val="24"/>
        </w:rPr>
        <w:t xml:space="preserve"> </w:t>
      </w:r>
      <w:r>
        <w:rPr>
          <w:sz w:val="24"/>
        </w:rPr>
        <w:t>Jan 10</w:t>
      </w:r>
      <w:r w:rsidR="00DB0E16">
        <w:rPr>
          <w:sz w:val="24"/>
        </w:rPr>
        <w:t>: Courts, Law and Political Authority</w:t>
      </w:r>
    </w:p>
    <w:p w14:paraId="35415EE3" w14:textId="77777777" w:rsidR="006C117B" w:rsidRDefault="006C117B" w:rsidP="000F202A">
      <w:pPr>
        <w:rPr>
          <w:sz w:val="24"/>
        </w:rPr>
      </w:pPr>
    </w:p>
    <w:p w14:paraId="27E205A8" w14:textId="77777777" w:rsidR="00D80BC6" w:rsidRDefault="000F202A">
      <w:pPr>
        <w:rPr>
          <w:sz w:val="24"/>
        </w:rPr>
      </w:pPr>
      <w:r>
        <w:rPr>
          <w:sz w:val="24"/>
          <w:u w:val="single"/>
        </w:rPr>
        <w:t>Week 2</w:t>
      </w:r>
      <w:r w:rsidR="001B3937">
        <w:rPr>
          <w:sz w:val="24"/>
        </w:rPr>
        <w:t xml:space="preserve"> </w:t>
      </w:r>
    </w:p>
    <w:p w14:paraId="36EE2DFE" w14:textId="4D045E5B" w:rsidR="00BA1F75" w:rsidRDefault="00F24D4F" w:rsidP="00BA1F75">
      <w:pPr>
        <w:rPr>
          <w:sz w:val="24"/>
        </w:rPr>
      </w:pPr>
      <w:r>
        <w:rPr>
          <w:sz w:val="24"/>
        </w:rPr>
        <w:t>Wed Jan 15</w:t>
      </w:r>
      <w:r w:rsidR="00BA1F75" w:rsidRPr="0086222E">
        <w:rPr>
          <w:sz w:val="24"/>
        </w:rPr>
        <w:t xml:space="preserve">: The Continental Legal System </w:t>
      </w:r>
    </w:p>
    <w:p w14:paraId="009CF627" w14:textId="4E7D9E07" w:rsidR="00D80BC6" w:rsidRDefault="00F24D4F">
      <w:pPr>
        <w:rPr>
          <w:sz w:val="24"/>
        </w:rPr>
      </w:pPr>
      <w:r>
        <w:rPr>
          <w:sz w:val="24"/>
        </w:rPr>
        <w:t>Fri Jan 17</w:t>
      </w:r>
      <w:r w:rsidR="00D80BC6">
        <w:rPr>
          <w:sz w:val="24"/>
        </w:rPr>
        <w:t>: The Continental Legal System in Theory and Practice</w:t>
      </w:r>
      <w:r w:rsidR="009150E3">
        <w:rPr>
          <w:sz w:val="24"/>
        </w:rPr>
        <w:t>;</w:t>
      </w:r>
      <w:r w:rsidR="009150E3" w:rsidRPr="009150E3">
        <w:rPr>
          <w:b/>
          <w:sz w:val="24"/>
        </w:rPr>
        <w:t xml:space="preserve"> </w:t>
      </w:r>
      <w:r w:rsidR="009150E3" w:rsidRPr="00D80BC6">
        <w:rPr>
          <w:b/>
          <w:sz w:val="24"/>
        </w:rPr>
        <w:t>Discussion</w:t>
      </w:r>
    </w:p>
    <w:p w14:paraId="209BE4C7" w14:textId="14CBC7B6" w:rsidR="00D80BC6" w:rsidRDefault="00D80BC6" w:rsidP="00D80BC6">
      <w:pPr>
        <w:rPr>
          <w:sz w:val="24"/>
        </w:rPr>
      </w:pPr>
      <w:r>
        <w:rPr>
          <w:sz w:val="24"/>
        </w:rPr>
        <w:tab/>
        <w:t xml:space="preserve">Readings: </w:t>
      </w:r>
      <w:r>
        <w:rPr>
          <w:sz w:val="24"/>
        </w:rPr>
        <w:tab/>
      </w:r>
      <w:proofErr w:type="spellStart"/>
      <w:r>
        <w:rPr>
          <w:sz w:val="24"/>
        </w:rPr>
        <w:t>Langbein</w:t>
      </w:r>
      <w:proofErr w:type="spellEnd"/>
      <w:r>
        <w:rPr>
          <w:sz w:val="24"/>
        </w:rPr>
        <w:t xml:space="preserve">, </w:t>
      </w:r>
      <w:r>
        <w:rPr>
          <w:i/>
          <w:sz w:val="24"/>
        </w:rPr>
        <w:t>Torture and the Law of Proof</w:t>
      </w:r>
    </w:p>
    <w:p w14:paraId="68B93AA0" w14:textId="288F6882" w:rsidR="00461541" w:rsidRPr="00461541" w:rsidRDefault="00461541" w:rsidP="009A2FAA">
      <w:pPr>
        <w:ind w:left="2160"/>
        <w:rPr>
          <w:sz w:val="24"/>
        </w:rPr>
      </w:pPr>
      <w:r w:rsidRPr="009A2FAA">
        <w:rPr>
          <w:sz w:val="24"/>
        </w:rPr>
        <w:t>Sara Bea</w:t>
      </w:r>
      <w:r w:rsidR="009A2FAA">
        <w:rPr>
          <w:sz w:val="24"/>
        </w:rPr>
        <w:t>m, “Local Officials and Torture in Seventeenth-Century Bordeaux” (G)</w:t>
      </w:r>
    </w:p>
    <w:p w14:paraId="17A45906" w14:textId="77777777" w:rsidR="006C117B" w:rsidRPr="006C117B" w:rsidRDefault="006C117B">
      <w:pPr>
        <w:rPr>
          <w:sz w:val="24"/>
        </w:rPr>
      </w:pPr>
    </w:p>
    <w:p w14:paraId="16F7F909" w14:textId="77777777" w:rsidR="000F202A" w:rsidRPr="000F202A" w:rsidRDefault="000F202A">
      <w:pPr>
        <w:rPr>
          <w:sz w:val="24"/>
          <w:u w:val="single"/>
        </w:rPr>
      </w:pPr>
      <w:r>
        <w:rPr>
          <w:sz w:val="24"/>
          <w:u w:val="single"/>
        </w:rPr>
        <w:t>Week 3</w:t>
      </w:r>
    </w:p>
    <w:p w14:paraId="48F220DD" w14:textId="4C3D8D47" w:rsidR="00BA1F75" w:rsidRDefault="00F24D4F">
      <w:pPr>
        <w:rPr>
          <w:sz w:val="24"/>
        </w:rPr>
      </w:pPr>
      <w:r>
        <w:rPr>
          <w:sz w:val="24"/>
        </w:rPr>
        <w:t>Wed Jan 22</w:t>
      </w:r>
      <w:r w:rsidR="00BA1F75">
        <w:rPr>
          <w:sz w:val="24"/>
        </w:rPr>
        <w:t xml:space="preserve">: English Common Law: Development of Jury Trials </w:t>
      </w:r>
    </w:p>
    <w:p w14:paraId="6A2140A2" w14:textId="1A1426DF" w:rsidR="00D80BC6" w:rsidRDefault="00F24D4F">
      <w:pPr>
        <w:rPr>
          <w:sz w:val="24"/>
        </w:rPr>
      </w:pPr>
      <w:r>
        <w:rPr>
          <w:sz w:val="24"/>
        </w:rPr>
        <w:t>Fri Jan 24</w:t>
      </w:r>
      <w:r w:rsidR="00D80BC6">
        <w:rPr>
          <w:sz w:val="24"/>
        </w:rPr>
        <w:t>: Jurors and the Law</w:t>
      </w:r>
      <w:r w:rsidR="00F73237">
        <w:rPr>
          <w:sz w:val="24"/>
        </w:rPr>
        <w:t xml:space="preserve"> in Early Modern England</w:t>
      </w:r>
    </w:p>
    <w:p w14:paraId="45FC80C0" w14:textId="77777777" w:rsidR="00BA1F75" w:rsidRDefault="00BA1F75">
      <w:pPr>
        <w:rPr>
          <w:sz w:val="24"/>
        </w:rPr>
      </w:pPr>
    </w:p>
    <w:p w14:paraId="20C6D287" w14:textId="77777777" w:rsidR="00D80BC6" w:rsidRPr="00FC2A01" w:rsidRDefault="000F202A">
      <w:pPr>
        <w:rPr>
          <w:sz w:val="24"/>
          <w:u w:val="single"/>
        </w:rPr>
      </w:pPr>
      <w:r w:rsidRPr="000F202A">
        <w:rPr>
          <w:sz w:val="24"/>
          <w:u w:val="single"/>
        </w:rPr>
        <w:lastRenderedPageBreak/>
        <w:t>Week 4</w:t>
      </w:r>
    </w:p>
    <w:p w14:paraId="62743C02" w14:textId="33297A5A" w:rsidR="00BA1F75" w:rsidRPr="00BA1F75" w:rsidRDefault="00F24D4F" w:rsidP="00BA1F75">
      <w:pPr>
        <w:rPr>
          <w:sz w:val="24"/>
        </w:rPr>
      </w:pPr>
      <w:r>
        <w:rPr>
          <w:sz w:val="24"/>
        </w:rPr>
        <w:t>Wed Jan 29</w:t>
      </w:r>
      <w:r w:rsidR="00BA1F75">
        <w:rPr>
          <w:sz w:val="24"/>
        </w:rPr>
        <w:t xml:space="preserve">: Uses of the Law in Early Modern Europe </w:t>
      </w:r>
    </w:p>
    <w:p w14:paraId="0E4DA3F2" w14:textId="1D04C176" w:rsidR="00D80BC6" w:rsidRDefault="00F24D4F">
      <w:pPr>
        <w:rPr>
          <w:sz w:val="24"/>
        </w:rPr>
      </w:pPr>
      <w:r>
        <w:rPr>
          <w:sz w:val="24"/>
        </w:rPr>
        <w:t>Fri Jan 31</w:t>
      </w:r>
      <w:r w:rsidR="00D80BC6">
        <w:rPr>
          <w:sz w:val="24"/>
        </w:rPr>
        <w:t xml:space="preserve">: </w:t>
      </w:r>
      <w:r w:rsidR="00D80BC6" w:rsidRPr="00D80BC6">
        <w:rPr>
          <w:b/>
          <w:sz w:val="24"/>
        </w:rPr>
        <w:t>Discussion</w:t>
      </w:r>
      <w:r w:rsidR="00D80BC6">
        <w:rPr>
          <w:sz w:val="24"/>
        </w:rPr>
        <w:t>; Church courts</w:t>
      </w:r>
    </w:p>
    <w:p w14:paraId="53973B5A" w14:textId="303D3EEA" w:rsidR="003413C4" w:rsidRPr="00C81682" w:rsidRDefault="00D80BC6" w:rsidP="00B9537E">
      <w:pPr>
        <w:ind w:firstLine="720"/>
        <w:rPr>
          <w:sz w:val="24"/>
        </w:rPr>
      </w:pPr>
      <w:r>
        <w:rPr>
          <w:sz w:val="24"/>
        </w:rPr>
        <w:t>Reading</w:t>
      </w:r>
      <w:bookmarkStart w:id="0" w:name="_GoBack"/>
      <w:bookmarkEnd w:id="0"/>
      <w:r>
        <w:rPr>
          <w:sz w:val="24"/>
        </w:rPr>
        <w:t>:</w:t>
      </w:r>
      <w:r>
        <w:rPr>
          <w:sz w:val="24"/>
        </w:rPr>
        <w:tab/>
        <w:t xml:space="preserve">Davis, </w:t>
      </w:r>
      <w:r>
        <w:rPr>
          <w:i/>
          <w:sz w:val="24"/>
        </w:rPr>
        <w:t>Fiction in the Archives</w:t>
      </w:r>
      <w:r w:rsidR="001B3937">
        <w:rPr>
          <w:sz w:val="24"/>
        </w:rPr>
        <w:tab/>
      </w:r>
    </w:p>
    <w:p w14:paraId="6BCCCDA0" w14:textId="77777777" w:rsidR="007A7F73" w:rsidRDefault="007A7F73" w:rsidP="00936B6B">
      <w:pPr>
        <w:rPr>
          <w:sz w:val="24"/>
          <w:u w:val="single"/>
        </w:rPr>
      </w:pPr>
    </w:p>
    <w:p w14:paraId="2AF95C7A" w14:textId="77777777" w:rsidR="00FC2A01" w:rsidRDefault="000F202A" w:rsidP="00936B6B">
      <w:pPr>
        <w:rPr>
          <w:sz w:val="24"/>
        </w:rPr>
      </w:pPr>
      <w:r>
        <w:rPr>
          <w:sz w:val="24"/>
          <w:u w:val="single"/>
        </w:rPr>
        <w:t>Week 5</w:t>
      </w:r>
      <w:r w:rsidR="001B3937">
        <w:rPr>
          <w:sz w:val="24"/>
        </w:rPr>
        <w:tab/>
      </w:r>
    </w:p>
    <w:p w14:paraId="4FCD2CB3" w14:textId="47186501" w:rsidR="00BA1F75" w:rsidRDefault="00F24D4F" w:rsidP="00BA1F75">
      <w:pPr>
        <w:rPr>
          <w:sz w:val="24"/>
        </w:rPr>
      </w:pPr>
      <w:r>
        <w:rPr>
          <w:sz w:val="24"/>
        </w:rPr>
        <w:t>Wed Feb 5</w:t>
      </w:r>
      <w:r w:rsidR="00BA1F75">
        <w:rPr>
          <w:sz w:val="24"/>
        </w:rPr>
        <w:t>: The Spanish Inquisition</w:t>
      </w:r>
    </w:p>
    <w:p w14:paraId="0BA2B4EB" w14:textId="11DB58B0" w:rsidR="00D80BC6" w:rsidRDefault="00F24D4F" w:rsidP="00936B6B">
      <w:pPr>
        <w:rPr>
          <w:sz w:val="24"/>
        </w:rPr>
      </w:pPr>
      <w:r>
        <w:rPr>
          <w:sz w:val="24"/>
        </w:rPr>
        <w:t>Fri Feb 7</w:t>
      </w:r>
      <w:r w:rsidR="00D80BC6">
        <w:rPr>
          <w:sz w:val="24"/>
        </w:rPr>
        <w:t>:</w:t>
      </w:r>
      <w:r w:rsidR="00D80BC6" w:rsidRPr="00D80BC6">
        <w:rPr>
          <w:sz w:val="24"/>
        </w:rPr>
        <w:t xml:space="preserve"> </w:t>
      </w:r>
      <w:r w:rsidR="00D80BC6">
        <w:rPr>
          <w:sz w:val="24"/>
        </w:rPr>
        <w:t xml:space="preserve">Heresy, Martyrdom, and Sedition; </w:t>
      </w:r>
      <w:r w:rsidR="00D80BC6" w:rsidRPr="001B48C1">
        <w:rPr>
          <w:b/>
          <w:sz w:val="24"/>
        </w:rPr>
        <w:t>Discussion</w:t>
      </w:r>
    </w:p>
    <w:p w14:paraId="7C03622D" w14:textId="6E899C47" w:rsidR="00D80BC6" w:rsidRDefault="00D80BC6" w:rsidP="00D80BC6">
      <w:pPr>
        <w:ind w:left="2160" w:hanging="1440"/>
        <w:rPr>
          <w:sz w:val="24"/>
        </w:rPr>
      </w:pPr>
      <w:r>
        <w:rPr>
          <w:sz w:val="24"/>
        </w:rPr>
        <w:t>Reading:</w:t>
      </w:r>
      <w:r>
        <w:rPr>
          <w:sz w:val="24"/>
        </w:rPr>
        <w:tab/>
      </w:r>
      <w:proofErr w:type="spellStart"/>
      <w:r>
        <w:rPr>
          <w:sz w:val="24"/>
        </w:rPr>
        <w:t>Homza</w:t>
      </w:r>
      <w:proofErr w:type="spellEnd"/>
      <w:r>
        <w:rPr>
          <w:sz w:val="24"/>
        </w:rPr>
        <w:t xml:space="preserve">, ed., </w:t>
      </w:r>
      <w:r>
        <w:rPr>
          <w:i/>
          <w:sz w:val="24"/>
        </w:rPr>
        <w:t>The Spanish Inquisition</w:t>
      </w:r>
      <w:r>
        <w:rPr>
          <w:sz w:val="24"/>
        </w:rPr>
        <w:t>, Introduction and documents 3-7, 14-15, 17-18, and 20</w:t>
      </w:r>
    </w:p>
    <w:p w14:paraId="28DA4B24" w14:textId="77777777" w:rsidR="001B3937" w:rsidRDefault="001B3937">
      <w:pPr>
        <w:rPr>
          <w:sz w:val="24"/>
        </w:rPr>
      </w:pPr>
    </w:p>
    <w:p w14:paraId="5981620B" w14:textId="77777777" w:rsidR="001B3937" w:rsidRPr="00936B6B" w:rsidRDefault="00936B6B">
      <w:pPr>
        <w:rPr>
          <w:i/>
          <w:sz w:val="24"/>
        </w:rPr>
      </w:pPr>
      <w:r>
        <w:rPr>
          <w:i/>
          <w:sz w:val="24"/>
        </w:rPr>
        <w:t>Part Two: Crime and Deviance in Early Modern Europe</w:t>
      </w:r>
    </w:p>
    <w:p w14:paraId="539B2227" w14:textId="77777777" w:rsidR="001B3937" w:rsidRDefault="000F202A">
      <w:pPr>
        <w:pStyle w:val="Heading3"/>
      </w:pPr>
      <w:r>
        <w:t>Week Six</w:t>
      </w:r>
    </w:p>
    <w:p w14:paraId="41E0BDC3" w14:textId="69D3064D" w:rsidR="00F04421" w:rsidRDefault="00F24D4F" w:rsidP="00BA1F75">
      <w:pPr>
        <w:rPr>
          <w:sz w:val="24"/>
          <w:szCs w:val="24"/>
        </w:rPr>
      </w:pPr>
      <w:r>
        <w:rPr>
          <w:sz w:val="24"/>
          <w:szCs w:val="24"/>
        </w:rPr>
        <w:t>Wed Feb 12</w:t>
      </w:r>
      <w:r w:rsidR="00F04421">
        <w:rPr>
          <w:sz w:val="24"/>
          <w:szCs w:val="24"/>
        </w:rPr>
        <w:t xml:space="preserve">: </w:t>
      </w:r>
      <w:r w:rsidR="00BA1F75">
        <w:rPr>
          <w:b/>
          <w:sz w:val="24"/>
          <w:szCs w:val="24"/>
        </w:rPr>
        <w:t>M</w:t>
      </w:r>
      <w:r w:rsidR="00160533" w:rsidRPr="00160533">
        <w:rPr>
          <w:b/>
          <w:sz w:val="24"/>
          <w:szCs w:val="24"/>
        </w:rPr>
        <w:t xml:space="preserve">idterm </w:t>
      </w:r>
      <w:r w:rsidR="00606E2C">
        <w:rPr>
          <w:b/>
          <w:sz w:val="24"/>
          <w:szCs w:val="24"/>
        </w:rPr>
        <w:t>Exam</w:t>
      </w:r>
    </w:p>
    <w:p w14:paraId="58BE6353" w14:textId="2924D87D" w:rsidR="002F619B" w:rsidRPr="00124620" w:rsidRDefault="00F24D4F" w:rsidP="002F619B">
      <w:pPr>
        <w:rPr>
          <w:b/>
          <w:sz w:val="24"/>
        </w:rPr>
      </w:pPr>
      <w:r>
        <w:rPr>
          <w:sz w:val="24"/>
          <w:szCs w:val="24"/>
        </w:rPr>
        <w:t>Fri Feb 14</w:t>
      </w:r>
      <w:r w:rsidR="002F619B">
        <w:rPr>
          <w:sz w:val="24"/>
          <w:szCs w:val="24"/>
        </w:rPr>
        <w:t xml:space="preserve">: </w:t>
      </w:r>
      <w:r w:rsidR="00A07301">
        <w:rPr>
          <w:sz w:val="24"/>
          <w:szCs w:val="24"/>
        </w:rPr>
        <w:t>Crime, Violence, and Poverty in Early Modern Europe</w:t>
      </w:r>
    </w:p>
    <w:p w14:paraId="65DCB349" w14:textId="77777777" w:rsidR="001B3937" w:rsidRDefault="001B3937">
      <w:pPr>
        <w:rPr>
          <w:sz w:val="24"/>
        </w:rPr>
      </w:pPr>
    </w:p>
    <w:p w14:paraId="5ED6EDD4" w14:textId="77777777" w:rsidR="001B3937" w:rsidRDefault="000F202A">
      <w:pPr>
        <w:pStyle w:val="Heading3"/>
      </w:pPr>
      <w:r>
        <w:t>Week Seven</w:t>
      </w:r>
      <w:r w:rsidR="001B3937">
        <w:t xml:space="preserve"> </w:t>
      </w:r>
    </w:p>
    <w:p w14:paraId="4C33CEE5" w14:textId="39E457E4" w:rsidR="00FC2A01" w:rsidRPr="00B9537E" w:rsidRDefault="00F24D4F" w:rsidP="00CE3807">
      <w:pPr>
        <w:rPr>
          <w:sz w:val="24"/>
        </w:rPr>
      </w:pPr>
      <w:r>
        <w:rPr>
          <w:sz w:val="24"/>
        </w:rPr>
        <w:t>Wed Feb 19</w:t>
      </w:r>
      <w:r w:rsidR="00F04421">
        <w:rPr>
          <w:sz w:val="24"/>
        </w:rPr>
        <w:t>:</w:t>
      </w:r>
      <w:r w:rsidR="00FC2A01">
        <w:rPr>
          <w:sz w:val="24"/>
        </w:rPr>
        <w:t xml:space="preserve"> </w:t>
      </w:r>
      <w:r w:rsidR="00A07301">
        <w:rPr>
          <w:sz w:val="24"/>
          <w:szCs w:val="24"/>
        </w:rPr>
        <w:t>Sorting the Poor: Deserving Poor and Criminal Vagabonds</w:t>
      </w:r>
    </w:p>
    <w:p w14:paraId="7A951183" w14:textId="3547FA95" w:rsidR="00F04421" w:rsidRDefault="00F24D4F">
      <w:pPr>
        <w:rPr>
          <w:sz w:val="24"/>
        </w:rPr>
      </w:pPr>
      <w:r>
        <w:rPr>
          <w:sz w:val="24"/>
        </w:rPr>
        <w:t>Fri Feb 21</w:t>
      </w:r>
      <w:r w:rsidR="002F619B">
        <w:rPr>
          <w:sz w:val="24"/>
        </w:rPr>
        <w:t xml:space="preserve">: </w:t>
      </w:r>
      <w:r>
        <w:rPr>
          <w:sz w:val="24"/>
        </w:rPr>
        <w:t xml:space="preserve">The Rogue and the Picaro; </w:t>
      </w:r>
      <w:r w:rsidR="00CE3807" w:rsidRPr="00FC2A01">
        <w:rPr>
          <w:b/>
          <w:sz w:val="24"/>
        </w:rPr>
        <w:t>Discussion</w:t>
      </w:r>
      <w:r w:rsidR="00CE3807">
        <w:rPr>
          <w:sz w:val="24"/>
        </w:rPr>
        <w:t xml:space="preserve">; </w:t>
      </w:r>
    </w:p>
    <w:p w14:paraId="71A02FDA" w14:textId="77777777" w:rsidR="00CE3807" w:rsidRDefault="00CE3807" w:rsidP="00CE3807">
      <w:pPr>
        <w:ind w:firstLine="720"/>
        <w:rPr>
          <w:sz w:val="24"/>
        </w:rPr>
      </w:pPr>
      <w:r>
        <w:rPr>
          <w:sz w:val="24"/>
        </w:rPr>
        <w:t xml:space="preserve">Readings: </w:t>
      </w:r>
      <w:r>
        <w:rPr>
          <w:sz w:val="24"/>
        </w:rPr>
        <w:tab/>
        <w:t xml:space="preserve">Juan Luis </w:t>
      </w:r>
      <w:proofErr w:type="spellStart"/>
      <w:r>
        <w:rPr>
          <w:sz w:val="24"/>
        </w:rPr>
        <w:t>Vives</w:t>
      </w:r>
      <w:proofErr w:type="spellEnd"/>
      <w:r>
        <w:rPr>
          <w:sz w:val="24"/>
        </w:rPr>
        <w:t xml:space="preserve">, </w:t>
      </w:r>
      <w:r>
        <w:rPr>
          <w:i/>
          <w:sz w:val="24"/>
        </w:rPr>
        <w:t>On Assistance to the Poor</w:t>
      </w:r>
    </w:p>
    <w:p w14:paraId="2958B9FB" w14:textId="77777777" w:rsidR="00CE3807" w:rsidRPr="00B9537E" w:rsidRDefault="00CE3807" w:rsidP="00CE3807">
      <w:pPr>
        <w:rPr>
          <w:sz w:val="24"/>
        </w:rPr>
      </w:pPr>
      <w:r>
        <w:rPr>
          <w:sz w:val="24"/>
        </w:rPr>
        <w:tab/>
      </w:r>
      <w:r>
        <w:rPr>
          <w:sz w:val="24"/>
        </w:rPr>
        <w:tab/>
      </w:r>
      <w:r>
        <w:rPr>
          <w:sz w:val="24"/>
        </w:rPr>
        <w:tab/>
      </w:r>
      <w:r w:rsidRPr="009A2FAA">
        <w:rPr>
          <w:sz w:val="24"/>
        </w:rPr>
        <w:t xml:space="preserve">Paul Slack, </w:t>
      </w:r>
      <w:r w:rsidRPr="009A2FAA">
        <w:rPr>
          <w:i/>
          <w:sz w:val="24"/>
        </w:rPr>
        <w:t>Poverty in Early Stuart Salisbury</w:t>
      </w:r>
      <w:r w:rsidRPr="009A2FAA">
        <w:rPr>
          <w:sz w:val="24"/>
        </w:rPr>
        <w:t>, excerpts (G)</w:t>
      </w:r>
    </w:p>
    <w:p w14:paraId="0ECDD079" w14:textId="77777777" w:rsidR="002F619B" w:rsidRDefault="002F619B">
      <w:pPr>
        <w:rPr>
          <w:sz w:val="24"/>
        </w:rPr>
      </w:pPr>
    </w:p>
    <w:p w14:paraId="43CDC520" w14:textId="77777777" w:rsidR="001B3937" w:rsidRDefault="000F202A">
      <w:pPr>
        <w:pStyle w:val="Heading3"/>
      </w:pPr>
      <w:r>
        <w:t>Week Eight</w:t>
      </w:r>
    </w:p>
    <w:p w14:paraId="2E41BD98" w14:textId="5115F1AA" w:rsidR="002F619B" w:rsidRDefault="00F24D4F" w:rsidP="002F619B">
      <w:pPr>
        <w:rPr>
          <w:sz w:val="24"/>
        </w:rPr>
      </w:pPr>
      <w:r>
        <w:rPr>
          <w:sz w:val="24"/>
        </w:rPr>
        <w:t>Wed Feb 26</w:t>
      </w:r>
      <w:r w:rsidR="002F619B">
        <w:rPr>
          <w:sz w:val="24"/>
        </w:rPr>
        <w:t xml:space="preserve">: </w:t>
      </w:r>
      <w:r>
        <w:rPr>
          <w:sz w:val="24"/>
        </w:rPr>
        <w:t>Female Crimes, Family Order, and Witchcraft</w:t>
      </w:r>
    </w:p>
    <w:p w14:paraId="0E625118" w14:textId="1B07C40E" w:rsidR="00F24D4F" w:rsidRDefault="00F24D4F" w:rsidP="0086222E">
      <w:pPr>
        <w:rPr>
          <w:sz w:val="24"/>
        </w:rPr>
      </w:pPr>
      <w:r>
        <w:rPr>
          <w:sz w:val="24"/>
        </w:rPr>
        <w:t>Fri Feb 28</w:t>
      </w:r>
      <w:r w:rsidR="002F619B">
        <w:rPr>
          <w:sz w:val="24"/>
        </w:rPr>
        <w:t>:</w:t>
      </w:r>
      <w:r w:rsidR="002F619B" w:rsidRPr="002F619B">
        <w:rPr>
          <w:b/>
          <w:sz w:val="24"/>
        </w:rPr>
        <w:t xml:space="preserve"> </w:t>
      </w:r>
      <w:r>
        <w:rPr>
          <w:sz w:val="24"/>
        </w:rPr>
        <w:t>The Great Witch Hunt: Prosecuting Witches</w:t>
      </w:r>
    </w:p>
    <w:p w14:paraId="13F8FD7E" w14:textId="22F77FF6" w:rsidR="00F24D4F" w:rsidRDefault="009A2FAA" w:rsidP="0012154A">
      <w:pPr>
        <w:ind w:left="2160" w:hanging="1440"/>
        <w:rPr>
          <w:sz w:val="24"/>
        </w:rPr>
      </w:pPr>
      <w:r>
        <w:rPr>
          <w:sz w:val="24"/>
        </w:rPr>
        <w:t xml:space="preserve">Optional </w:t>
      </w:r>
      <w:r w:rsidR="00F24D4F">
        <w:rPr>
          <w:sz w:val="24"/>
        </w:rPr>
        <w:t xml:space="preserve">Reading: </w:t>
      </w:r>
      <w:r w:rsidR="0012154A">
        <w:rPr>
          <w:sz w:val="24"/>
        </w:rPr>
        <w:tab/>
      </w:r>
      <w:r w:rsidR="00F24D4F" w:rsidRPr="0012154A">
        <w:rPr>
          <w:sz w:val="24"/>
        </w:rPr>
        <w:t>Sara Beam</w:t>
      </w:r>
      <w:r w:rsidR="00F24D4F">
        <w:rPr>
          <w:sz w:val="24"/>
        </w:rPr>
        <w:t>,</w:t>
      </w:r>
      <w:r w:rsidR="0012154A">
        <w:rPr>
          <w:sz w:val="24"/>
        </w:rPr>
        <w:t xml:space="preserve"> “Gender and the Prosecution of Adultery in Geneva, 1550-1700” (G)</w:t>
      </w:r>
    </w:p>
    <w:p w14:paraId="1B2A4731" w14:textId="77777777" w:rsidR="00936B6B" w:rsidRDefault="00936B6B" w:rsidP="00936B6B">
      <w:pPr>
        <w:ind w:left="2160" w:hanging="1440"/>
        <w:rPr>
          <w:sz w:val="24"/>
        </w:rPr>
      </w:pPr>
    </w:p>
    <w:p w14:paraId="00C92F8E" w14:textId="37C573D3" w:rsidR="00160533" w:rsidRPr="00160533" w:rsidRDefault="00160533" w:rsidP="00160533">
      <w:pPr>
        <w:rPr>
          <w:i/>
          <w:sz w:val="24"/>
        </w:rPr>
      </w:pPr>
      <w:r>
        <w:rPr>
          <w:i/>
          <w:sz w:val="24"/>
        </w:rPr>
        <w:t>Part Three: A Changing Regime of Crime and Punishment?</w:t>
      </w:r>
    </w:p>
    <w:p w14:paraId="717572BE" w14:textId="77777777" w:rsidR="001B3937" w:rsidRDefault="000F202A">
      <w:pPr>
        <w:pStyle w:val="Heading3"/>
      </w:pPr>
      <w:r>
        <w:t>Week Nine</w:t>
      </w:r>
    </w:p>
    <w:p w14:paraId="08F9D364" w14:textId="291D8D2B" w:rsidR="002F619B" w:rsidRPr="00160533" w:rsidRDefault="00F24D4F" w:rsidP="002F619B">
      <w:pPr>
        <w:rPr>
          <w:sz w:val="24"/>
        </w:rPr>
      </w:pPr>
      <w:r>
        <w:rPr>
          <w:sz w:val="24"/>
        </w:rPr>
        <w:t>Wed Mar 4</w:t>
      </w:r>
      <w:r w:rsidR="0086222E">
        <w:rPr>
          <w:sz w:val="24"/>
        </w:rPr>
        <w:t xml:space="preserve">: Prosecuting Witches, </w:t>
      </w:r>
      <w:proofErr w:type="spellStart"/>
      <w:r w:rsidR="0086222E">
        <w:rPr>
          <w:sz w:val="24"/>
        </w:rPr>
        <w:t>Cont</w:t>
      </w:r>
      <w:proofErr w:type="spellEnd"/>
    </w:p>
    <w:p w14:paraId="7866266F" w14:textId="3FD03A10" w:rsidR="00F04421" w:rsidRPr="0086222E" w:rsidRDefault="00F24D4F">
      <w:pPr>
        <w:rPr>
          <w:sz w:val="24"/>
        </w:rPr>
      </w:pPr>
      <w:r>
        <w:rPr>
          <w:sz w:val="24"/>
        </w:rPr>
        <w:t>Fri Mar 6</w:t>
      </w:r>
      <w:r w:rsidR="00F04421">
        <w:rPr>
          <w:sz w:val="24"/>
        </w:rPr>
        <w:t>:</w:t>
      </w:r>
      <w:r w:rsidR="00FC2A01">
        <w:rPr>
          <w:sz w:val="24"/>
        </w:rPr>
        <w:t xml:space="preserve"> </w:t>
      </w:r>
      <w:r w:rsidR="00F44A31" w:rsidRPr="001B48C1">
        <w:rPr>
          <w:b/>
          <w:sz w:val="24"/>
        </w:rPr>
        <w:t>Discussion</w:t>
      </w:r>
      <w:r w:rsidR="00F44A31">
        <w:rPr>
          <w:sz w:val="24"/>
        </w:rPr>
        <w:t xml:space="preserve">; </w:t>
      </w:r>
      <w:r w:rsidR="00FC2A01">
        <w:rPr>
          <w:sz w:val="24"/>
        </w:rPr>
        <w:t>A Changing Regime of Punishment?</w:t>
      </w:r>
    </w:p>
    <w:p w14:paraId="2B830F92" w14:textId="0BF4D171" w:rsidR="00F24D4F" w:rsidRPr="00F24D4F" w:rsidRDefault="009150E3" w:rsidP="00F24D4F">
      <w:pPr>
        <w:ind w:left="2160" w:hanging="1440"/>
        <w:rPr>
          <w:sz w:val="24"/>
        </w:rPr>
      </w:pPr>
      <w:r>
        <w:rPr>
          <w:sz w:val="24"/>
        </w:rPr>
        <w:t>Reading:</w:t>
      </w:r>
      <w:r w:rsidRPr="00936B6B">
        <w:rPr>
          <w:sz w:val="24"/>
        </w:rPr>
        <w:t xml:space="preserve"> </w:t>
      </w:r>
      <w:r>
        <w:rPr>
          <w:sz w:val="24"/>
        </w:rPr>
        <w:tab/>
        <w:t xml:space="preserve">Morton and </w:t>
      </w:r>
      <w:proofErr w:type="spellStart"/>
      <w:r>
        <w:rPr>
          <w:sz w:val="24"/>
        </w:rPr>
        <w:t>Dahms</w:t>
      </w:r>
      <w:proofErr w:type="spellEnd"/>
      <w:r>
        <w:rPr>
          <w:sz w:val="24"/>
        </w:rPr>
        <w:t xml:space="preserve">, eds., </w:t>
      </w:r>
      <w:r>
        <w:rPr>
          <w:i/>
          <w:sz w:val="24"/>
        </w:rPr>
        <w:t xml:space="preserve">The Trial of </w:t>
      </w:r>
      <w:proofErr w:type="spellStart"/>
      <w:r>
        <w:rPr>
          <w:i/>
          <w:sz w:val="24"/>
        </w:rPr>
        <w:t>Tempel</w:t>
      </w:r>
      <w:proofErr w:type="spellEnd"/>
      <w:r>
        <w:rPr>
          <w:i/>
          <w:sz w:val="24"/>
        </w:rPr>
        <w:t xml:space="preserve"> Anneke</w:t>
      </w:r>
    </w:p>
    <w:p w14:paraId="7A55EC67" w14:textId="77777777" w:rsidR="001B3937" w:rsidRDefault="001B3937">
      <w:pPr>
        <w:rPr>
          <w:sz w:val="24"/>
        </w:rPr>
      </w:pPr>
    </w:p>
    <w:p w14:paraId="4D5B294C" w14:textId="77777777" w:rsidR="001B3937" w:rsidRDefault="00F06D41">
      <w:pPr>
        <w:pStyle w:val="Heading3"/>
      </w:pPr>
      <w:r>
        <w:t>Week Ten</w:t>
      </w:r>
      <w:r w:rsidR="001B3937">
        <w:t xml:space="preserve"> </w:t>
      </w:r>
    </w:p>
    <w:p w14:paraId="3D4C2871" w14:textId="2B601FE0" w:rsidR="00CA074F" w:rsidRDefault="00F24D4F" w:rsidP="00CA074F">
      <w:pPr>
        <w:rPr>
          <w:sz w:val="24"/>
        </w:rPr>
      </w:pPr>
      <w:r>
        <w:rPr>
          <w:sz w:val="24"/>
        </w:rPr>
        <w:t>Wed Mar 11</w:t>
      </w:r>
      <w:r w:rsidR="00FC2A01">
        <w:rPr>
          <w:sz w:val="24"/>
        </w:rPr>
        <w:t>: Executions and Executioners</w:t>
      </w:r>
    </w:p>
    <w:p w14:paraId="2DB85D1B" w14:textId="7D55B3F8" w:rsidR="00F04421" w:rsidRDefault="00D42842" w:rsidP="00CA074F">
      <w:pPr>
        <w:rPr>
          <w:sz w:val="24"/>
        </w:rPr>
      </w:pPr>
      <w:r>
        <w:rPr>
          <w:sz w:val="24"/>
        </w:rPr>
        <w:t>Fri Mar 13</w:t>
      </w:r>
      <w:r w:rsidR="00FC2A01">
        <w:rPr>
          <w:sz w:val="24"/>
        </w:rPr>
        <w:t xml:space="preserve">: </w:t>
      </w:r>
      <w:r w:rsidR="00FC2A01" w:rsidRPr="001B48C1">
        <w:rPr>
          <w:b/>
          <w:sz w:val="24"/>
        </w:rPr>
        <w:t>Discussion</w:t>
      </w:r>
      <w:r w:rsidR="00FC2A01">
        <w:rPr>
          <w:sz w:val="24"/>
        </w:rPr>
        <w:t>; Toward a Carceral Society</w:t>
      </w:r>
    </w:p>
    <w:p w14:paraId="14D8976C" w14:textId="4A13A40E" w:rsidR="001B3937" w:rsidRDefault="00FC2A01">
      <w:pPr>
        <w:rPr>
          <w:sz w:val="24"/>
        </w:rPr>
      </w:pPr>
      <w:r>
        <w:rPr>
          <w:sz w:val="24"/>
        </w:rPr>
        <w:tab/>
        <w:t>Reading:</w:t>
      </w:r>
      <w:r>
        <w:rPr>
          <w:sz w:val="24"/>
        </w:rPr>
        <w:tab/>
        <w:t xml:space="preserve">Harrington, </w:t>
      </w:r>
      <w:r>
        <w:rPr>
          <w:i/>
          <w:sz w:val="24"/>
        </w:rPr>
        <w:t>The Faithful Executioner</w:t>
      </w:r>
    </w:p>
    <w:sectPr w:rsidR="001B3937" w:rsidSect="00942334">
      <w:footerReference w:type="even" r:id="rId6"/>
      <w:footerReference w:type="default" r:id="rId7"/>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2F9CD" w14:textId="77777777" w:rsidR="00BF0E7B" w:rsidRDefault="00BF0E7B">
      <w:r>
        <w:separator/>
      </w:r>
    </w:p>
  </w:endnote>
  <w:endnote w:type="continuationSeparator" w:id="0">
    <w:p w14:paraId="2377C573" w14:textId="77777777" w:rsidR="00BF0E7B" w:rsidRDefault="00BF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FA64" w14:textId="77777777" w:rsidR="003E0D47" w:rsidRDefault="0054184D">
    <w:pPr>
      <w:pStyle w:val="Footer"/>
      <w:framePr w:wrap="around" w:vAnchor="text" w:hAnchor="margin" w:xAlign="center" w:y="1"/>
      <w:rPr>
        <w:rStyle w:val="PageNumber"/>
      </w:rPr>
    </w:pPr>
    <w:r>
      <w:rPr>
        <w:rStyle w:val="PageNumber"/>
      </w:rPr>
      <w:fldChar w:fldCharType="begin"/>
    </w:r>
    <w:r w:rsidR="003E0D47">
      <w:rPr>
        <w:rStyle w:val="PageNumber"/>
      </w:rPr>
      <w:instrText xml:space="preserve">PAGE  </w:instrText>
    </w:r>
    <w:r>
      <w:rPr>
        <w:rStyle w:val="PageNumber"/>
      </w:rPr>
      <w:fldChar w:fldCharType="separate"/>
    </w:r>
    <w:r w:rsidR="003E0D47">
      <w:rPr>
        <w:rStyle w:val="PageNumber"/>
        <w:noProof/>
      </w:rPr>
      <w:t>1</w:t>
    </w:r>
    <w:r>
      <w:rPr>
        <w:rStyle w:val="PageNumber"/>
      </w:rPr>
      <w:fldChar w:fldCharType="end"/>
    </w:r>
  </w:p>
  <w:p w14:paraId="7EFEC6F6" w14:textId="77777777" w:rsidR="003E0D47" w:rsidRDefault="003E0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1683" w14:textId="77777777" w:rsidR="003E0D47" w:rsidRDefault="0054184D">
    <w:pPr>
      <w:pStyle w:val="Footer"/>
      <w:framePr w:wrap="around" w:vAnchor="text" w:hAnchor="margin" w:xAlign="center" w:y="1"/>
      <w:rPr>
        <w:rStyle w:val="PageNumber"/>
      </w:rPr>
    </w:pPr>
    <w:r>
      <w:rPr>
        <w:rStyle w:val="PageNumber"/>
      </w:rPr>
      <w:fldChar w:fldCharType="begin"/>
    </w:r>
    <w:r w:rsidR="003E0D47">
      <w:rPr>
        <w:rStyle w:val="PageNumber"/>
      </w:rPr>
      <w:instrText xml:space="preserve">PAGE  </w:instrText>
    </w:r>
    <w:r>
      <w:rPr>
        <w:rStyle w:val="PageNumber"/>
      </w:rPr>
      <w:fldChar w:fldCharType="separate"/>
    </w:r>
    <w:r w:rsidR="003E538A">
      <w:rPr>
        <w:rStyle w:val="PageNumber"/>
        <w:noProof/>
      </w:rPr>
      <w:t>1</w:t>
    </w:r>
    <w:r>
      <w:rPr>
        <w:rStyle w:val="PageNumber"/>
      </w:rPr>
      <w:fldChar w:fldCharType="end"/>
    </w:r>
  </w:p>
  <w:p w14:paraId="0C0D936F" w14:textId="77777777" w:rsidR="003E0D47" w:rsidRDefault="003E0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27C37" w14:textId="77777777" w:rsidR="00BF0E7B" w:rsidRDefault="00BF0E7B">
      <w:r>
        <w:separator/>
      </w:r>
    </w:p>
  </w:footnote>
  <w:footnote w:type="continuationSeparator" w:id="0">
    <w:p w14:paraId="4AC3D87F" w14:textId="77777777" w:rsidR="00BF0E7B" w:rsidRDefault="00BF0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DB"/>
    <w:rsid w:val="00003709"/>
    <w:rsid w:val="00010700"/>
    <w:rsid w:val="00046CD1"/>
    <w:rsid w:val="00056FBF"/>
    <w:rsid w:val="000672FA"/>
    <w:rsid w:val="000704EA"/>
    <w:rsid w:val="0007105F"/>
    <w:rsid w:val="000738F7"/>
    <w:rsid w:val="00095305"/>
    <w:rsid w:val="000A7140"/>
    <w:rsid w:val="000C4639"/>
    <w:rsid w:val="000D109B"/>
    <w:rsid w:val="000D13C4"/>
    <w:rsid w:val="000E1252"/>
    <w:rsid w:val="000E19E5"/>
    <w:rsid w:val="000E1B98"/>
    <w:rsid w:val="000F202A"/>
    <w:rsid w:val="000F6363"/>
    <w:rsid w:val="00116D40"/>
    <w:rsid w:val="0011734A"/>
    <w:rsid w:val="0012154A"/>
    <w:rsid w:val="00124620"/>
    <w:rsid w:val="001432C9"/>
    <w:rsid w:val="0015376E"/>
    <w:rsid w:val="00155B20"/>
    <w:rsid w:val="00160533"/>
    <w:rsid w:val="00162801"/>
    <w:rsid w:val="0016782A"/>
    <w:rsid w:val="001A3C3F"/>
    <w:rsid w:val="001A5160"/>
    <w:rsid w:val="001B3937"/>
    <w:rsid w:val="001B48C1"/>
    <w:rsid w:val="001B5293"/>
    <w:rsid w:val="001B54AE"/>
    <w:rsid w:val="001C0EBB"/>
    <w:rsid w:val="001C59D5"/>
    <w:rsid w:val="001D1479"/>
    <w:rsid w:val="001D347F"/>
    <w:rsid w:val="001E192C"/>
    <w:rsid w:val="001E4126"/>
    <w:rsid w:val="001E5CA2"/>
    <w:rsid w:val="001F4D48"/>
    <w:rsid w:val="001F790A"/>
    <w:rsid w:val="00201617"/>
    <w:rsid w:val="00202DA9"/>
    <w:rsid w:val="002041B0"/>
    <w:rsid w:val="002048B8"/>
    <w:rsid w:val="0021780E"/>
    <w:rsid w:val="00217EAA"/>
    <w:rsid w:val="00235442"/>
    <w:rsid w:val="00243C78"/>
    <w:rsid w:val="002648D2"/>
    <w:rsid w:val="00280DA6"/>
    <w:rsid w:val="00283681"/>
    <w:rsid w:val="002978FF"/>
    <w:rsid w:val="002F5336"/>
    <w:rsid w:val="002F619B"/>
    <w:rsid w:val="002F68CF"/>
    <w:rsid w:val="00304A6F"/>
    <w:rsid w:val="0031067C"/>
    <w:rsid w:val="00321074"/>
    <w:rsid w:val="00331E8E"/>
    <w:rsid w:val="00340B5F"/>
    <w:rsid w:val="003413C4"/>
    <w:rsid w:val="00363B76"/>
    <w:rsid w:val="00376754"/>
    <w:rsid w:val="00392672"/>
    <w:rsid w:val="00394DDB"/>
    <w:rsid w:val="003A4C35"/>
    <w:rsid w:val="003B0857"/>
    <w:rsid w:val="003B4729"/>
    <w:rsid w:val="003B5593"/>
    <w:rsid w:val="003C5BF2"/>
    <w:rsid w:val="003E0D47"/>
    <w:rsid w:val="003E538A"/>
    <w:rsid w:val="003F1BE1"/>
    <w:rsid w:val="0041429C"/>
    <w:rsid w:val="004240A6"/>
    <w:rsid w:val="0044315D"/>
    <w:rsid w:val="00453931"/>
    <w:rsid w:val="00461541"/>
    <w:rsid w:val="004660A1"/>
    <w:rsid w:val="004742D0"/>
    <w:rsid w:val="00484B54"/>
    <w:rsid w:val="00486FC0"/>
    <w:rsid w:val="00493304"/>
    <w:rsid w:val="004A0B6A"/>
    <w:rsid w:val="004B02C3"/>
    <w:rsid w:val="004B52EA"/>
    <w:rsid w:val="004C63AD"/>
    <w:rsid w:val="004F08CB"/>
    <w:rsid w:val="004F1D5F"/>
    <w:rsid w:val="005058EA"/>
    <w:rsid w:val="0051391D"/>
    <w:rsid w:val="00523427"/>
    <w:rsid w:val="00523C28"/>
    <w:rsid w:val="005302DE"/>
    <w:rsid w:val="005326CB"/>
    <w:rsid w:val="00537BFB"/>
    <w:rsid w:val="0054184D"/>
    <w:rsid w:val="00555FC0"/>
    <w:rsid w:val="005635F1"/>
    <w:rsid w:val="00574430"/>
    <w:rsid w:val="005948B8"/>
    <w:rsid w:val="0059716B"/>
    <w:rsid w:val="00597440"/>
    <w:rsid w:val="005F374B"/>
    <w:rsid w:val="0060385B"/>
    <w:rsid w:val="00606E2C"/>
    <w:rsid w:val="006105DD"/>
    <w:rsid w:val="00621BD5"/>
    <w:rsid w:val="00634A91"/>
    <w:rsid w:val="00675C77"/>
    <w:rsid w:val="00686BEB"/>
    <w:rsid w:val="006966B7"/>
    <w:rsid w:val="00697E31"/>
    <w:rsid w:val="006A02DB"/>
    <w:rsid w:val="006C117B"/>
    <w:rsid w:val="006C7717"/>
    <w:rsid w:val="006E1893"/>
    <w:rsid w:val="006E7864"/>
    <w:rsid w:val="006F1A75"/>
    <w:rsid w:val="006F2FA0"/>
    <w:rsid w:val="00703DCD"/>
    <w:rsid w:val="0071092B"/>
    <w:rsid w:val="00742297"/>
    <w:rsid w:val="0074749B"/>
    <w:rsid w:val="00764B24"/>
    <w:rsid w:val="00781725"/>
    <w:rsid w:val="007902B4"/>
    <w:rsid w:val="007938AD"/>
    <w:rsid w:val="007A7F73"/>
    <w:rsid w:val="007D38C1"/>
    <w:rsid w:val="007D4C04"/>
    <w:rsid w:val="007E5DF6"/>
    <w:rsid w:val="007F0C5C"/>
    <w:rsid w:val="007F3514"/>
    <w:rsid w:val="00805CE7"/>
    <w:rsid w:val="008305DC"/>
    <w:rsid w:val="008362AF"/>
    <w:rsid w:val="00844D5B"/>
    <w:rsid w:val="00845B03"/>
    <w:rsid w:val="0085011D"/>
    <w:rsid w:val="0086222E"/>
    <w:rsid w:val="00871ACC"/>
    <w:rsid w:val="00886806"/>
    <w:rsid w:val="00886D99"/>
    <w:rsid w:val="00886DF4"/>
    <w:rsid w:val="0089334D"/>
    <w:rsid w:val="00893460"/>
    <w:rsid w:val="008B3D86"/>
    <w:rsid w:val="008B6256"/>
    <w:rsid w:val="008C214F"/>
    <w:rsid w:val="008C7AAC"/>
    <w:rsid w:val="008D55A6"/>
    <w:rsid w:val="008F2970"/>
    <w:rsid w:val="00910D21"/>
    <w:rsid w:val="009150E3"/>
    <w:rsid w:val="00917943"/>
    <w:rsid w:val="00924D09"/>
    <w:rsid w:val="00935D7A"/>
    <w:rsid w:val="00936B6B"/>
    <w:rsid w:val="00942334"/>
    <w:rsid w:val="00950EC6"/>
    <w:rsid w:val="00964123"/>
    <w:rsid w:val="00965780"/>
    <w:rsid w:val="009676A1"/>
    <w:rsid w:val="009A2FAA"/>
    <w:rsid w:val="009A6511"/>
    <w:rsid w:val="009B0ACA"/>
    <w:rsid w:val="009B33F4"/>
    <w:rsid w:val="009B5DA8"/>
    <w:rsid w:val="009C74B3"/>
    <w:rsid w:val="009E719D"/>
    <w:rsid w:val="009E7E54"/>
    <w:rsid w:val="00A050A7"/>
    <w:rsid w:val="00A07301"/>
    <w:rsid w:val="00A3348C"/>
    <w:rsid w:val="00A35E45"/>
    <w:rsid w:val="00A40D23"/>
    <w:rsid w:val="00A448AD"/>
    <w:rsid w:val="00A865F5"/>
    <w:rsid w:val="00A9039B"/>
    <w:rsid w:val="00AC139F"/>
    <w:rsid w:val="00AC7849"/>
    <w:rsid w:val="00AF1EEF"/>
    <w:rsid w:val="00B31961"/>
    <w:rsid w:val="00B32C9A"/>
    <w:rsid w:val="00B44A69"/>
    <w:rsid w:val="00B454AF"/>
    <w:rsid w:val="00B60084"/>
    <w:rsid w:val="00B62F93"/>
    <w:rsid w:val="00B6705E"/>
    <w:rsid w:val="00B77881"/>
    <w:rsid w:val="00B8018E"/>
    <w:rsid w:val="00B86D4B"/>
    <w:rsid w:val="00B922BF"/>
    <w:rsid w:val="00B9537E"/>
    <w:rsid w:val="00BA1F75"/>
    <w:rsid w:val="00BA304B"/>
    <w:rsid w:val="00BB1091"/>
    <w:rsid w:val="00BE1089"/>
    <w:rsid w:val="00BF0E7B"/>
    <w:rsid w:val="00C05DE7"/>
    <w:rsid w:val="00C17D5F"/>
    <w:rsid w:val="00C30D91"/>
    <w:rsid w:val="00C322F8"/>
    <w:rsid w:val="00C73AFD"/>
    <w:rsid w:val="00C80C3B"/>
    <w:rsid w:val="00C81682"/>
    <w:rsid w:val="00C82A9B"/>
    <w:rsid w:val="00C922D2"/>
    <w:rsid w:val="00CA074F"/>
    <w:rsid w:val="00CA1275"/>
    <w:rsid w:val="00CB5DFB"/>
    <w:rsid w:val="00CC1258"/>
    <w:rsid w:val="00CC33F1"/>
    <w:rsid w:val="00CC4AD8"/>
    <w:rsid w:val="00CE3807"/>
    <w:rsid w:val="00D02DAB"/>
    <w:rsid w:val="00D061AA"/>
    <w:rsid w:val="00D23F2A"/>
    <w:rsid w:val="00D259DC"/>
    <w:rsid w:val="00D42842"/>
    <w:rsid w:val="00D504F3"/>
    <w:rsid w:val="00D7226C"/>
    <w:rsid w:val="00D80BC6"/>
    <w:rsid w:val="00D840CB"/>
    <w:rsid w:val="00DB0E16"/>
    <w:rsid w:val="00DB7E71"/>
    <w:rsid w:val="00DC29A1"/>
    <w:rsid w:val="00DE3354"/>
    <w:rsid w:val="00DF1233"/>
    <w:rsid w:val="00DF52AC"/>
    <w:rsid w:val="00E036C6"/>
    <w:rsid w:val="00E04FDB"/>
    <w:rsid w:val="00E1129F"/>
    <w:rsid w:val="00E1362D"/>
    <w:rsid w:val="00E301C0"/>
    <w:rsid w:val="00E67B7A"/>
    <w:rsid w:val="00E710FA"/>
    <w:rsid w:val="00E741B1"/>
    <w:rsid w:val="00E80476"/>
    <w:rsid w:val="00E81C64"/>
    <w:rsid w:val="00E859A7"/>
    <w:rsid w:val="00E94074"/>
    <w:rsid w:val="00EA3A84"/>
    <w:rsid w:val="00EB0AD3"/>
    <w:rsid w:val="00EC6CE2"/>
    <w:rsid w:val="00EE0AC2"/>
    <w:rsid w:val="00EE244A"/>
    <w:rsid w:val="00F04421"/>
    <w:rsid w:val="00F0602B"/>
    <w:rsid w:val="00F06D41"/>
    <w:rsid w:val="00F116AA"/>
    <w:rsid w:val="00F125E9"/>
    <w:rsid w:val="00F1370D"/>
    <w:rsid w:val="00F1495F"/>
    <w:rsid w:val="00F23396"/>
    <w:rsid w:val="00F24D4F"/>
    <w:rsid w:val="00F3380B"/>
    <w:rsid w:val="00F44A31"/>
    <w:rsid w:val="00F51D47"/>
    <w:rsid w:val="00F5306D"/>
    <w:rsid w:val="00F5448C"/>
    <w:rsid w:val="00F73237"/>
    <w:rsid w:val="00FA29B1"/>
    <w:rsid w:val="00FB4B05"/>
    <w:rsid w:val="00FB7A82"/>
    <w:rsid w:val="00FC2A01"/>
    <w:rsid w:val="00FE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3A09F"/>
  <w15:docId w15:val="{10A334DD-50A4-406E-9A43-E987E135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E31"/>
  </w:style>
  <w:style w:type="paragraph" w:styleId="Heading1">
    <w:name w:val="heading 1"/>
    <w:basedOn w:val="Normal"/>
    <w:next w:val="Normal"/>
    <w:qFormat/>
    <w:rsid w:val="00697E31"/>
    <w:pPr>
      <w:keepNext/>
      <w:jc w:val="center"/>
      <w:outlineLvl w:val="0"/>
    </w:pPr>
    <w:rPr>
      <w:b/>
      <w:sz w:val="24"/>
    </w:rPr>
  </w:style>
  <w:style w:type="paragraph" w:styleId="Heading2">
    <w:name w:val="heading 2"/>
    <w:basedOn w:val="Normal"/>
    <w:next w:val="Normal"/>
    <w:qFormat/>
    <w:rsid w:val="00697E31"/>
    <w:pPr>
      <w:keepNext/>
      <w:outlineLvl w:val="1"/>
    </w:pPr>
    <w:rPr>
      <w:sz w:val="24"/>
    </w:rPr>
  </w:style>
  <w:style w:type="paragraph" w:styleId="Heading3">
    <w:name w:val="heading 3"/>
    <w:basedOn w:val="Normal"/>
    <w:next w:val="Normal"/>
    <w:qFormat/>
    <w:rsid w:val="00697E31"/>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97E31"/>
    <w:pPr>
      <w:tabs>
        <w:tab w:val="center" w:pos="4320"/>
        <w:tab w:val="right" w:pos="8640"/>
      </w:tabs>
    </w:pPr>
  </w:style>
  <w:style w:type="character" w:styleId="PageNumber">
    <w:name w:val="page number"/>
    <w:basedOn w:val="DefaultParagraphFont"/>
    <w:rsid w:val="00697E31"/>
  </w:style>
  <w:style w:type="character" w:styleId="Hyperlink">
    <w:name w:val="Hyperlink"/>
    <w:basedOn w:val="DefaultParagraphFont"/>
    <w:uiPriority w:val="99"/>
    <w:unhideWhenUsed/>
    <w:rsid w:val="00742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Schedule of Lectures and Readings:</vt:lpstr>
    </vt:vector>
  </TitlesOfParts>
  <Company>Univ. of Cal. @ Santa Barbara</Company>
  <LinksUpToDate>false</LinksUpToDate>
  <CharactersWithSpaces>7078</CharactersWithSpaces>
  <SharedDoc>false</SharedDoc>
  <HLinks>
    <vt:vector size="6" baseType="variant">
      <vt:variant>
        <vt:i4>3342354</vt:i4>
      </vt:variant>
      <vt:variant>
        <vt:i4>0</vt:i4>
      </vt:variant>
      <vt:variant>
        <vt:i4>0</vt:i4>
      </vt:variant>
      <vt:variant>
        <vt:i4>5</vt:i4>
      </vt:variant>
      <vt:variant>
        <vt:lpwstr>http://www.history.ucsb.edu/courses/course.php?course_id=1462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Lectures and Readings:</dc:title>
  <dc:creator>Dept. of History</dc:creator>
  <cp:lastModifiedBy>Microsoft Office User</cp:lastModifiedBy>
  <cp:revision>12</cp:revision>
  <cp:lastPrinted>2004-12-30T21:08:00Z</cp:lastPrinted>
  <dcterms:created xsi:type="dcterms:W3CDTF">2019-12-26T22:29:00Z</dcterms:created>
  <dcterms:modified xsi:type="dcterms:W3CDTF">2020-01-05T17:59:00Z</dcterms:modified>
</cp:coreProperties>
</file>