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FD" w:rsidRPr="001B3268" w:rsidRDefault="006C3D30" w:rsidP="00A65689">
      <w:pPr>
        <w:jc w:val="center"/>
        <w:rPr>
          <w:b/>
          <w:sz w:val="28"/>
          <w:u w:val="single"/>
        </w:rPr>
      </w:pPr>
      <w:bookmarkStart w:id="0" w:name="_GoBack"/>
      <w:bookmarkEnd w:id="0"/>
      <w:r w:rsidRPr="001B3268">
        <w:rPr>
          <w:b/>
          <w:sz w:val="28"/>
          <w:u w:val="single"/>
        </w:rPr>
        <w:t>How to Study for History 2C</w:t>
      </w:r>
    </w:p>
    <w:p w:rsidR="00A65689" w:rsidRDefault="00A65689" w:rsidP="00A65689">
      <w:pPr>
        <w:jc w:val="center"/>
      </w:pPr>
      <w:r w:rsidRPr="00BF23FD">
        <w:rPr>
          <w:i/>
        </w:rPr>
        <w:t>or for pretty much any course in the humanities or social sciences</w:t>
      </w:r>
    </w:p>
    <w:p w:rsidR="00A65689" w:rsidRDefault="00A65689" w:rsidP="00A65689"/>
    <w:p w:rsidR="00A65689" w:rsidRDefault="00A65689" w:rsidP="00A65689"/>
    <w:p w:rsidR="00A65689" w:rsidRPr="001B3268" w:rsidRDefault="00A65689" w:rsidP="00A65689">
      <w:pPr>
        <w:tabs>
          <w:tab w:val="left" w:pos="360"/>
          <w:tab w:val="left" w:pos="720"/>
          <w:tab w:val="left" w:pos="1080"/>
          <w:tab w:val="left" w:pos="1440"/>
        </w:tabs>
        <w:rPr>
          <w:u w:val="single"/>
        </w:rPr>
      </w:pPr>
      <w:r w:rsidRPr="001B3268">
        <w:rPr>
          <w:b/>
          <w:u w:val="single"/>
        </w:rPr>
        <w:t>A.</w:t>
      </w:r>
      <w:r w:rsidRPr="001B3268">
        <w:rPr>
          <w:b/>
          <w:u w:val="single"/>
        </w:rPr>
        <w:tab/>
        <w:t>Modes of Analysis</w:t>
      </w:r>
    </w:p>
    <w:p w:rsidR="00A65689" w:rsidRDefault="00A65689" w:rsidP="00A65689">
      <w:pPr>
        <w:tabs>
          <w:tab w:val="left" w:pos="360"/>
          <w:tab w:val="left" w:pos="720"/>
          <w:tab w:val="left" w:pos="1080"/>
          <w:tab w:val="left" w:pos="1440"/>
        </w:tabs>
      </w:pPr>
      <w:r>
        <w:tab/>
      </w:r>
    </w:p>
    <w:p w:rsidR="00A65689" w:rsidRDefault="00A65689" w:rsidP="00A65689">
      <w:pPr>
        <w:tabs>
          <w:tab w:val="left" w:pos="360"/>
          <w:tab w:val="left" w:pos="720"/>
          <w:tab w:val="left" w:pos="1080"/>
          <w:tab w:val="left" w:pos="1440"/>
        </w:tabs>
      </w:pPr>
      <w:r>
        <w:tab/>
        <w:t>The lectures and readings operate on three levels of analysis, and so should you.</w:t>
      </w:r>
    </w:p>
    <w:p w:rsidR="00A65689" w:rsidRDefault="00A65689" w:rsidP="00A65689">
      <w:pPr>
        <w:tabs>
          <w:tab w:val="left" w:pos="360"/>
          <w:tab w:val="left" w:pos="720"/>
          <w:tab w:val="left" w:pos="1080"/>
          <w:tab w:val="left" w:pos="1440"/>
        </w:tabs>
      </w:pPr>
    </w:p>
    <w:p w:rsidR="00A65689" w:rsidRDefault="00A65689" w:rsidP="00A65689">
      <w:pPr>
        <w:tabs>
          <w:tab w:val="left" w:pos="360"/>
          <w:tab w:val="left" w:pos="720"/>
          <w:tab w:val="left" w:pos="1080"/>
          <w:tab w:val="left" w:pos="1440"/>
        </w:tabs>
      </w:pPr>
      <w:r>
        <w:rPr>
          <w:b/>
        </w:rPr>
        <w:tab/>
        <w:t>1.</w:t>
      </w:r>
      <w:r>
        <w:rPr>
          <w:b/>
        </w:rPr>
        <w:tab/>
      </w:r>
      <w:r w:rsidRPr="00B173C8">
        <w:rPr>
          <w:b/>
          <w:u w:val="single"/>
        </w:rPr>
        <w:t>What?</w:t>
      </w:r>
    </w:p>
    <w:p w:rsidR="00A65689" w:rsidRDefault="00A65689" w:rsidP="00A65689">
      <w:pPr>
        <w:tabs>
          <w:tab w:val="left" w:pos="360"/>
          <w:tab w:val="left" w:pos="720"/>
          <w:tab w:val="left" w:pos="1080"/>
          <w:tab w:val="left" w:pos="1440"/>
        </w:tabs>
        <w:ind w:left="720"/>
      </w:pPr>
      <w:r>
        <w:t>This mode of analysis involves information, description, and data transfer.  It includes names, dates, movements, events, and other things that you judge to be important for you to remember.  This is what most people think of when they think of history.</w:t>
      </w:r>
    </w:p>
    <w:p w:rsidR="00A65689" w:rsidRDefault="00A65689" w:rsidP="00A65689">
      <w:pPr>
        <w:tabs>
          <w:tab w:val="left" w:pos="360"/>
          <w:tab w:val="left" w:pos="720"/>
          <w:tab w:val="left" w:pos="1080"/>
          <w:tab w:val="left" w:pos="1440"/>
        </w:tabs>
        <w:ind w:left="720"/>
      </w:pPr>
    </w:p>
    <w:p w:rsidR="00A65689" w:rsidRDefault="00A65689" w:rsidP="00A65689">
      <w:pPr>
        <w:tabs>
          <w:tab w:val="left" w:pos="360"/>
          <w:tab w:val="left" w:pos="720"/>
          <w:tab w:val="left" w:pos="1080"/>
          <w:tab w:val="left" w:pos="1440"/>
        </w:tabs>
        <w:ind w:left="720"/>
      </w:pPr>
      <w:r>
        <w:t>Learning new information is important, but it is not the most important kind of understanding.  It is just a starting point.</w:t>
      </w:r>
    </w:p>
    <w:p w:rsidR="00A65689" w:rsidRDefault="00A65689" w:rsidP="00A65689">
      <w:pPr>
        <w:tabs>
          <w:tab w:val="left" w:pos="360"/>
          <w:tab w:val="left" w:pos="720"/>
          <w:tab w:val="left" w:pos="1080"/>
          <w:tab w:val="left" w:pos="1440"/>
        </w:tabs>
        <w:ind w:left="720"/>
      </w:pPr>
    </w:p>
    <w:p w:rsidR="00A65689" w:rsidRDefault="00A65689" w:rsidP="00A65689">
      <w:pPr>
        <w:tabs>
          <w:tab w:val="left" w:pos="360"/>
          <w:tab w:val="left" w:pos="720"/>
          <w:tab w:val="left" w:pos="1080"/>
          <w:tab w:val="left" w:pos="1440"/>
        </w:tabs>
        <w:ind w:left="720"/>
      </w:pPr>
      <w:r>
        <w:t>Subsidiary questions in this mode of analysis include things like:</w:t>
      </w:r>
    </w:p>
    <w:p w:rsidR="00A65689" w:rsidRPr="003268A0" w:rsidRDefault="00A65689" w:rsidP="00A65689">
      <w:pPr>
        <w:tabs>
          <w:tab w:val="left" w:pos="360"/>
          <w:tab w:val="left" w:pos="720"/>
          <w:tab w:val="left" w:pos="1080"/>
          <w:tab w:val="left" w:pos="1440"/>
        </w:tabs>
        <w:ind w:left="720"/>
      </w:pPr>
      <w:r w:rsidRPr="003268A0">
        <w:t>a.</w:t>
      </w:r>
      <w:r w:rsidRPr="003268A0">
        <w:tab/>
        <w:t>How do we know this information?</w:t>
      </w:r>
    </w:p>
    <w:p w:rsidR="00A65689" w:rsidRPr="003268A0" w:rsidRDefault="00A65689" w:rsidP="00A65689">
      <w:pPr>
        <w:tabs>
          <w:tab w:val="left" w:pos="360"/>
          <w:tab w:val="left" w:pos="720"/>
          <w:tab w:val="left" w:pos="1080"/>
          <w:tab w:val="left" w:pos="1440"/>
        </w:tabs>
        <w:ind w:left="720"/>
      </w:pPr>
      <w:r w:rsidRPr="003268A0">
        <w:t>b.</w:t>
      </w:r>
      <w:r w:rsidRPr="003268A0">
        <w:tab/>
        <w:t>How did the information come to us?</w:t>
      </w:r>
    </w:p>
    <w:p w:rsidR="00A65689" w:rsidRPr="003268A0" w:rsidRDefault="00A65689" w:rsidP="00A65689">
      <w:pPr>
        <w:tabs>
          <w:tab w:val="left" w:pos="360"/>
          <w:tab w:val="left" w:pos="720"/>
          <w:tab w:val="left" w:pos="1080"/>
          <w:tab w:val="left" w:pos="1440"/>
        </w:tabs>
        <w:ind w:left="720"/>
      </w:pPr>
      <w:r w:rsidRPr="003268A0">
        <w:t>c.</w:t>
      </w:r>
      <w:r w:rsidRPr="003268A0">
        <w:tab/>
        <w:t>How reliable is the information?</w:t>
      </w:r>
    </w:p>
    <w:p w:rsidR="00A65689" w:rsidRPr="003268A0" w:rsidRDefault="00A65689" w:rsidP="00A65689">
      <w:pPr>
        <w:tabs>
          <w:tab w:val="left" w:pos="360"/>
          <w:tab w:val="left" w:pos="720"/>
          <w:tab w:val="left" w:pos="1080"/>
          <w:tab w:val="left" w:pos="1440"/>
        </w:tabs>
        <w:ind w:left="720"/>
      </w:pPr>
    </w:p>
    <w:p w:rsidR="00A65689" w:rsidRDefault="00A65689" w:rsidP="00A65689">
      <w:pPr>
        <w:tabs>
          <w:tab w:val="left" w:pos="360"/>
          <w:tab w:val="left" w:pos="720"/>
          <w:tab w:val="left" w:pos="1080"/>
          <w:tab w:val="left" w:pos="1440"/>
        </w:tabs>
      </w:pPr>
      <w:r w:rsidRPr="00BF23FD">
        <w:rPr>
          <w:b/>
        </w:rPr>
        <w:tab/>
        <w:t>2.</w:t>
      </w:r>
      <w:r w:rsidRPr="00BF23FD">
        <w:rPr>
          <w:b/>
        </w:rPr>
        <w:tab/>
      </w:r>
      <w:r w:rsidRPr="00B173C8">
        <w:rPr>
          <w:b/>
          <w:u w:val="single"/>
        </w:rPr>
        <w:t>Why?</w:t>
      </w:r>
    </w:p>
    <w:p w:rsidR="00A65689" w:rsidRDefault="00A65689" w:rsidP="00A65689">
      <w:pPr>
        <w:tabs>
          <w:tab w:val="left" w:pos="360"/>
          <w:tab w:val="left" w:pos="720"/>
          <w:tab w:val="left" w:pos="1080"/>
          <w:tab w:val="left" w:pos="1440"/>
        </w:tabs>
        <w:ind w:left="720"/>
      </w:pPr>
      <w:r>
        <w:t>This mode of analysis centers around causation.  It goes deeper than simple description (as in A above) and questions why things happened the way they did.  Subsidiary questions include:</w:t>
      </w:r>
    </w:p>
    <w:p w:rsidR="00A65689" w:rsidRPr="003268A0" w:rsidRDefault="00A65689" w:rsidP="00A65689">
      <w:pPr>
        <w:tabs>
          <w:tab w:val="left" w:pos="360"/>
          <w:tab w:val="left" w:pos="720"/>
          <w:tab w:val="left" w:pos="1080"/>
          <w:tab w:val="left" w:pos="1440"/>
        </w:tabs>
        <w:ind w:left="720"/>
      </w:pPr>
      <w:r w:rsidRPr="003268A0">
        <w:t>a.</w:t>
      </w:r>
      <w:r w:rsidRPr="003268A0">
        <w:tab/>
        <w:t>Why did X, Y, and Z happen?</w:t>
      </w:r>
    </w:p>
    <w:p w:rsidR="00A65689" w:rsidRPr="003268A0" w:rsidRDefault="00A65689" w:rsidP="00A65689">
      <w:pPr>
        <w:tabs>
          <w:tab w:val="left" w:pos="360"/>
          <w:tab w:val="left" w:pos="720"/>
          <w:tab w:val="left" w:pos="1080"/>
          <w:tab w:val="left" w:pos="1440"/>
        </w:tabs>
        <w:ind w:left="1080" w:hanging="360"/>
      </w:pPr>
      <w:r w:rsidRPr="003268A0">
        <w:t>b.</w:t>
      </w:r>
      <w:r w:rsidRPr="003268A0">
        <w:tab/>
        <w:t>Who is responsible? For example, is this thing the result of individual action or social forces?</w:t>
      </w:r>
    </w:p>
    <w:p w:rsidR="00A65689" w:rsidRPr="003268A0" w:rsidRDefault="00A65689" w:rsidP="00A65689">
      <w:pPr>
        <w:tabs>
          <w:tab w:val="left" w:pos="360"/>
          <w:tab w:val="left" w:pos="720"/>
          <w:tab w:val="left" w:pos="1080"/>
          <w:tab w:val="left" w:pos="1440"/>
        </w:tabs>
        <w:ind w:left="1080" w:hanging="360"/>
      </w:pPr>
      <w:r w:rsidRPr="003268A0">
        <w:t>c.</w:t>
      </w:r>
      <w:r w:rsidRPr="003268A0">
        <w:tab/>
        <w:t>What was the social context in which this took place?</w:t>
      </w:r>
    </w:p>
    <w:p w:rsidR="00A65689" w:rsidRPr="003268A0" w:rsidRDefault="00A65689" w:rsidP="00A65689">
      <w:pPr>
        <w:tabs>
          <w:tab w:val="left" w:pos="360"/>
          <w:tab w:val="left" w:pos="720"/>
          <w:tab w:val="left" w:pos="1080"/>
          <w:tab w:val="left" w:pos="1440"/>
        </w:tabs>
        <w:ind w:left="720"/>
      </w:pPr>
    </w:p>
    <w:p w:rsidR="00A65689" w:rsidRDefault="00A65689" w:rsidP="00A65689">
      <w:pPr>
        <w:tabs>
          <w:tab w:val="left" w:pos="360"/>
          <w:tab w:val="left" w:pos="720"/>
          <w:tab w:val="left" w:pos="1080"/>
          <w:tab w:val="left" w:pos="1440"/>
        </w:tabs>
      </w:pPr>
      <w:r>
        <w:rPr>
          <w:b/>
        </w:rPr>
        <w:tab/>
        <w:t>3.</w:t>
      </w:r>
      <w:r>
        <w:rPr>
          <w:b/>
        </w:rPr>
        <w:tab/>
      </w:r>
      <w:r w:rsidRPr="00B173C8">
        <w:rPr>
          <w:b/>
          <w:u w:val="single"/>
        </w:rPr>
        <w:t>So What?</w:t>
      </w:r>
    </w:p>
    <w:p w:rsidR="00A65689" w:rsidRDefault="00A65689" w:rsidP="00A65689">
      <w:pPr>
        <w:tabs>
          <w:tab w:val="left" w:pos="360"/>
          <w:tab w:val="left" w:pos="720"/>
          <w:tab w:val="left" w:pos="1080"/>
          <w:tab w:val="left" w:pos="1440"/>
        </w:tabs>
        <w:ind w:left="720"/>
      </w:pPr>
      <w:r>
        <w:t>This is the deepest of the three levels of analysis, and ultimately the most important.  It builds on the two others.  Subsidiary questions include:</w:t>
      </w:r>
    </w:p>
    <w:p w:rsidR="00A65689" w:rsidRPr="003268A0" w:rsidRDefault="00A65689" w:rsidP="00A65689">
      <w:pPr>
        <w:tabs>
          <w:tab w:val="left" w:pos="360"/>
          <w:tab w:val="left" w:pos="720"/>
          <w:tab w:val="left" w:pos="1080"/>
          <w:tab w:val="left" w:pos="1440"/>
        </w:tabs>
        <w:ind w:left="720"/>
      </w:pPr>
      <w:r w:rsidRPr="003268A0">
        <w:t>a.</w:t>
      </w:r>
      <w:r w:rsidRPr="003268A0">
        <w:tab/>
        <w:t>Why is this worth knowing?</w:t>
      </w:r>
    </w:p>
    <w:p w:rsidR="00A65689" w:rsidRPr="003268A0" w:rsidRDefault="00A65689" w:rsidP="00A65689">
      <w:pPr>
        <w:tabs>
          <w:tab w:val="left" w:pos="360"/>
          <w:tab w:val="left" w:pos="720"/>
          <w:tab w:val="left" w:pos="1080"/>
          <w:tab w:val="left" w:pos="1440"/>
        </w:tabs>
        <w:ind w:left="1080" w:hanging="360"/>
      </w:pPr>
      <w:r w:rsidRPr="003268A0">
        <w:t>b.</w:t>
      </w:r>
      <w:r w:rsidRPr="003268A0">
        <w:tab/>
        <w:t>What is the difference that knowing this makes?  How does it change the way I understand the world?</w:t>
      </w:r>
    </w:p>
    <w:p w:rsidR="00A65689" w:rsidRPr="003268A0" w:rsidRDefault="00A65689" w:rsidP="00A65689">
      <w:pPr>
        <w:tabs>
          <w:tab w:val="left" w:pos="360"/>
          <w:tab w:val="left" w:pos="720"/>
          <w:tab w:val="left" w:pos="1080"/>
          <w:tab w:val="left" w:pos="1440"/>
        </w:tabs>
      </w:pPr>
    </w:p>
    <w:p w:rsidR="00A65689" w:rsidRPr="00B173C8" w:rsidRDefault="00A65689" w:rsidP="00A65689">
      <w:pPr>
        <w:tabs>
          <w:tab w:val="left" w:pos="360"/>
          <w:tab w:val="left" w:pos="720"/>
          <w:tab w:val="left" w:pos="1080"/>
          <w:tab w:val="left" w:pos="1440"/>
        </w:tabs>
        <w:rPr>
          <w:u w:val="single"/>
        </w:rPr>
      </w:pPr>
      <w:r w:rsidRPr="00B173C8">
        <w:rPr>
          <w:b/>
          <w:u w:val="single"/>
        </w:rPr>
        <w:t>B.</w:t>
      </w:r>
      <w:r w:rsidRPr="00B173C8">
        <w:rPr>
          <w:b/>
          <w:u w:val="single"/>
        </w:rPr>
        <w:tab/>
        <w:t>Read Before Class</w:t>
      </w:r>
    </w:p>
    <w:p w:rsidR="00A65689" w:rsidRDefault="00A65689" w:rsidP="00A65689">
      <w:pPr>
        <w:tabs>
          <w:tab w:val="left" w:pos="360"/>
          <w:tab w:val="left" w:pos="720"/>
          <w:tab w:val="left" w:pos="1080"/>
          <w:tab w:val="left" w:pos="1440"/>
        </w:tabs>
        <w:ind w:left="360"/>
      </w:pPr>
    </w:p>
    <w:p w:rsidR="00A65689" w:rsidRDefault="00A65689" w:rsidP="00A65689">
      <w:pPr>
        <w:tabs>
          <w:tab w:val="left" w:pos="360"/>
          <w:tab w:val="left" w:pos="720"/>
          <w:tab w:val="left" w:pos="1080"/>
          <w:tab w:val="left" w:pos="1440"/>
        </w:tabs>
        <w:ind w:left="360"/>
      </w:pPr>
      <w:r>
        <w:t>The lectures will make far more sense if you have done the reading for that day beforehand.  The lectures do not duplicate the readings.  The lectures take off from the readings—they make comparisons, address causes, critique interpretations, and attempt to provoke answers to "So What?" questions.</w:t>
      </w:r>
    </w:p>
    <w:p w:rsidR="00A65689" w:rsidRDefault="00A65689" w:rsidP="00A65689">
      <w:pPr>
        <w:tabs>
          <w:tab w:val="left" w:pos="360"/>
          <w:tab w:val="left" w:pos="720"/>
          <w:tab w:val="left" w:pos="1080"/>
          <w:tab w:val="left" w:pos="1440"/>
        </w:tabs>
        <w:ind w:left="360"/>
      </w:pPr>
    </w:p>
    <w:p w:rsidR="00A65689" w:rsidRDefault="00A65689" w:rsidP="00A65689">
      <w:pPr>
        <w:tabs>
          <w:tab w:val="left" w:pos="360"/>
          <w:tab w:val="left" w:pos="720"/>
          <w:tab w:val="left" w:pos="1080"/>
          <w:tab w:val="left" w:pos="1440"/>
        </w:tabs>
        <w:ind w:left="360"/>
      </w:pPr>
      <w:r>
        <w:t xml:space="preserve">The lectures are designed to stimulate your thinking.  They are not designed primarily to transfer information to you from the professor's mouth.  They emphatically </w:t>
      </w:r>
      <w:r>
        <w:rPr>
          <w:i/>
        </w:rPr>
        <w:t>do not</w:t>
      </w:r>
      <w:r>
        <w:t xml:space="preserve"> cover everything you need to know.</w:t>
      </w:r>
    </w:p>
    <w:p w:rsidR="00A65689" w:rsidRDefault="00A65689" w:rsidP="00A65689">
      <w:pPr>
        <w:tabs>
          <w:tab w:val="left" w:pos="360"/>
          <w:tab w:val="left" w:pos="720"/>
          <w:tab w:val="left" w:pos="1080"/>
          <w:tab w:val="left" w:pos="1440"/>
        </w:tabs>
        <w:ind w:left="360"/>
      </w:pPr>
    </w:p>
    <w:p w:rsidR="00A65689" w:rsidRDefault="00A65689" w:rsidP="00A65689">
      <w:pPr>
        <w:tabs>
          <w:tab w:val="left" w:pos="360"/>
          <w:tab w:val="left" w:pos="720"/>
          <w:tab w:val="left" w:pos="1080"/>
          <w:tab w:val="left" w:pos="1440"/>
        </w:tabs>
        <w:ind w:left="360"/>
      </w:pPr>
      <w:r>
        <w:lastRenderedPageBreak/>
        <w:t xml:space="preserve">The textbook (Kevin Reilly, </w:t>
      </w:r>
      <w:r>
        <w:rPr>
          <w:i/>
        </w:rPr>
        <w:t>The Human Journey</w:t>
      </w:r>
      <w:r>
        <w:t>) is the least important book to read.  It is primarily a reference tool to help you build a frame around the things you are learning in other ways or to answer questions you may have, to fill in gaps, to remind you of the big picture.  It is concerned mainly (but not exclusively) with answering the "What?" questions.</w:t>
      </w:r>
    </w:p>
    <w:p w:rsidR="00A65689" w:rsidRDefault="00A65689" w:rsidP="00A65689">
      <w:pPr>
        <w:tabs>
          <w:tab w:val="left" w:pos="360"/>
          <w:tab w:val="left" w:pos="720"/>
          <w:tab w:val="left" w:pos="1080"/>
          <w:tab w:val="left" w:pos="1440"/>
        </w:tabs>
        <w:ind w:left="360"/>
      </w:pPr>
    </w:p>
    <w:p w:rsidR="00A65689" w:rsidRDefault="00A65689" w:rsidP="00A65689">
      <w:pPr>
        <w:tabs>
          <w:tab w:val="left" w:pos="360"/>
          <w:tab w:val="left" w:pos="720"/>
          <w:tab w:val="left" w:pos="1080"/>
          <w:tab w:val="left" w:pos="1440"/>
        </w:tabs>
        <w:ind w:left="360"/>
      </w:pPr>
      <w:r>
        <w:t xml:space="preserve">The course reader (Kevin Reilly, </w:t>
      </w:r>
      <w:r>
        <w:rPr>
          <w:i/>
        </w:rPr>
        <w:t>Worlds of History</w:t>
      </w:r>
      <w:r>
        <w:t>) is the most important book to read.  It gives you information, but more importantly it helps you to make comparisons between different parts of the world on specific issues.  It helps you think more deeply about the "Why?" and "So What?" questions.</w:t>
      </w:r>
    </w:p>
    <w:p w:rsidR="00A65689" w:rsidRDefault="00A65689" w:rsidP="00A65689">
      <w:pPr>
        <w:tabs>
          <w:tab w:val="left" w:pos="360"/>
          <w:tab w:val="left" w:pos="720"/>
          <w:tab w:val="left" w:pos="1080"/>
          <w:tab w:val="left" w:pos="1440"/>
        </w:tabs>
        <w:ind w:left="360"/>
      </w:pPr>
    </w:p>
    <w:p w:rsidR="00A65689" w:rsidRDefault="00A65689" w:rsidP="00A65689">
      <w:pPr>
        <w:tabs>
          <w:tab w:val="left" w:pos="360"/>
          <w:tab w:val="left" w:pos="720"/>
          <w:tab w:val="left" w:pos="1080"/>
          <w:tab w:val="left" w:pos="1440"/>
        </w:tabs>
        <w:ind w:left="360"/>
      </w:pPr>
      <w:r>
        <w:t>The other books are to take you deeper in specific topic areas.  They are the books you are most likely to remember five and ten years from now.</w:t>
      </w:r>
    </w:p>
    <w:p w:rsidR="00A65689" w:rsidRDefault="00A65689" w:rsidP="00A65689">
      <w:pPr>
        <w:tabs>
          <w:tab w:val="left" w:pos="360"/>
          <w:tab w:val="left" w:pos="720"/>
          <w:tab w:val="left" w:pos="1080"/>
          <w:tab w:val="left" w:pos="1440"/>
        </w:tabs>
        <w:ind w:left="360"/>
      </w:pPr>
    </w:p>
    <w:p w:rsidR="00A65689" w:rsidRDefault="00A65689" w:rsidP="00A65689">
      <w:pPr>
        <w:tabs>
          <w:tab w:val="left" w:pos="360"/>
          <w:tab w:val="left" w:pos="720"/>
          <w:tab w:val="left" w:pos="1080"/>
          <w:tab w:val="left" w:pos="1440"/>
        </w:tabs>
        <w:ind w:left="360"/>
      </w:pPr>
      <w:r>
        <w:t>Your learning takes place:</w:t>
      </w:r>
    </w:p>
    <w:p w:rsidR="00A65689" w:rsidRDefault="00A65689" w:rsidP="00A65689">
      <w:pPr>
        <w:tabs>
          <w:tab w:val="left" w:pos="360"/>
          <w:tab w:val="left" w:pos="720"/>
          <w:tab w:val="left" w:pos="1080"/>
          <w:tab w:val="left" w:pos="1440"/>
        </w:tabs>
        <w:ind w:left="360"/>
      </w:pPr>
      <w:r>
        <w:t>1.</w:t>
      </w:r>
      <w:r>
        <w:tab/>
        <w:t>Primarily while you are alone and reading.</w:t>
      </w:r>
    </w:p>
    <w:p w:rsidR="00A65689" w:rsidRDefault="00A65689" w:rsidP="00A65689">
      <w:pPr>
        <w:tabs>
          <w:tab w:val="left" w:pos="360"/>
          <w:tab w:val="left" w:pos="720"/>
          <w:tab w:val="left" w:pos="1080"/>
          <w:tab w:val="left" w:pos="1440"/>
        </w:tabs>
        <w:ind w:left="360"/>
      </w:pPr>
      <w:r>
        <w:t>2.</w:t>
      </w:r>
      <w:r>
        <w:tab/>
        <w:t>Secondarily in lectures.</w:t>
      </w:r>
    </w:p>
    <w:p w:rsidR="00A65689" w:rsidRDefault="00A65689" w:rsidP="00A65689">
      <w:pPr>
        <w:tabs>
          <w:tab w:val="left" w:pos="360"/>
          <w:tab w:val="left" w:pos="720"/>
          <w:tab w:val="left" w:pos="1080"/>
          <w:tab w:val="left" w:pos="1440"/>
        </w:tabs>
        <w:ind w:left="360"/>
      </w:pPr>
      <w:r>
        <w:t>3.</w:t>
      </w:r>
      <w:r>
        <w:tab/>
        <w:t>Also in discussion sections.</w:t>
      </w:r>
    </w:p>
    <w:p w:rsidR="00A65689" w:rsidRDefault="00A65689" w:rsidP="00A65689">
      <w:pPr>
        <w:tabs>
          <w:tab w:val="left" w:pos="360"/>
          <w:tab w:val="left" w:pos="720"/>
          <w:tab w:val="left" w:pos="1080"/>
          <w:tab w:val="left" w:pos="1440"/>
        </w:tabs>
        <w:ind w:left="360"/>
      </w:pPr>
      <w:r>
        <w:t>4.</w:t>
      </w:r>
      <w:r>
        <w:tab/>
        <w:t>In office hours.</w:t>
      </w:r>
    </w:p>
    <w:p w:rsidR="00A65689" w:rsidRDefault="00A65689" w:rsidP="00A65689">
      <w:pPr>
        <w:tabs>
          <w:tab w:val="left" w:pos="360"/>
          <w:tab w:val="left" w:pos="720"/>
          <w:tab w:val="left" w:pos="1080"/>
          <w:tab w:val="left" w:pos="1440"/>
        </w:tabs>
        <w:ind w:left="360"/>
      </w:pPr>
      <w:r>
        <w:t>5.</w:t>
      </w:r>
      <w:r>
        <w:tab/>
        <w:t>In interaction with other students.</w:t>
      </w:r>
    </w:p>
    <w:p w:rsidR="00A65689" w:rsidRDefault="00A65689" w:rsidP="00A65689">
      <w:pPr>
        <w:tabs>
          <w:tab w:val="left" w:pos="360"/>
          <w:tab w:val="left" w:pos="720"/>
          <w:tab w:val="left" w:pos="1080"/>
          <w:tab w:val="left" w:pos="1440"/>
        </w:tabs>
      </w:pPr>
    </w:p>
    <w:p w:rsidR="00A65689" w:rsidRPr="00B173C8" w:rsidRDefault="00A65689" w:rsidP="00A65689">
      <w:pPr>
        <w:tabs>
          <w:tab w:val="left" w:pos="360"/>
          <w:tab w:val="left" w:pos="720"/>
          <w:tab w:val="left" w:pos="1080"/>
          <w:tab w:val="left" w:pos="1440"/>
        </w:tabs>
        <w:rPr>
          <w:u w:val="single"/>
        </w:rPr>
      </w:pPr>
      <w:r w:rsidRPr="00B173C8">
        <w:rPr>
          <w:b/>
          <w:u w:val="single"/>
        </w:rPr>
        <w:t>C.</w:t>
      </w:r>
      <w:r w:rsidRPr="00B173C8">
        <w:rPr>
          <w:b/>
          <w:u w:val="single"/>
        </w:rPr>
        <w:tab/>
        <w:t>Take Good Notes</w:t>
      </w:r>
    </w:p>
    <w:p w:rsidR="00A65689" w:rsidRDefault="00A65689" w:rsidP="00A65689">
      <w:pPr>
        <w:tabs>
          <w:tab w:val="left" w:pos="360"/>
          <w:tab w:val="left" w:pos="720"/>
          <w:tab w:val="left" w:pos="1080"/>
          <w:tab w:val="left" w:pos="1440"/>
        </w:tabs>
      </w:pPr>
    </w:p>
    <w:p w:rsidR="00A65689" w:rsidRPr="00D76A3C" w:rsidRDefault="00A65689" w:rsidP="00A65689">
      <w:pPr>
        <w:tabs>
          <w:tab w:val="left" w:pos="360"/>
          <w:tab w:val="left" w:pos="720"/>
          <w:tab w:val="left" w:pos="1080"/>
          <w:tab w:val="left" w:pos="1440"/>
        </w:tabs>
        <w:ind w:left="360"/>
        <w:rPr>
          <w:b/>
        </w:rPr>
      </w:pPr>
      <w:r>
        <w:rPr>
          <w:b/>
        </w:rPr>
        <w:t>1.</w:t>
      </w:r>
      <w:r>
        <w:rPr>
          <w:b/>
        </w:rPr>
        <w:tab/>
        <w:t>On the lectures</w:t>
      </w:r>
    </w:p>
    <w:p w:rsidR="00A65689" w:rsidRDefault="00A65689" w:rsidP="00A65689">
      <w:pPr>
        <w:numPr>
          <w:ilvl w:val="0"/>
          <w:numId w:val="2"/>
        </w:numPr>
        <w:tabs>
          <w:tab w:val="left" w:pos="360"/>
          <w:tab w:val="left" w:pos="720"/>
          <w:tab w:val="left" w:pos="1080"/>
        </w:tabs>
        <w:rPr>
          <w:b/>
        </w:rPr>
      </w:pPr>
      <w:r>
        <w:t>After each lecture, take a minute to write a one-paragraph summary of the important take-away points.</w:t>
      </w:r>
    </w:p>
    <w:p w:rsidR="00A65689" w:rsidRPr="00B173C8" w:rsidRDefault="00A65689" w:rsidP="00A65689">
      <w:pPr>
        <w:tabs>
          <w:tab w:val="left" w:pos="360"/>
          <w:tab w:val="left" w:pos="720"/>
          <w:tab w:val="left" w:pos="1440"/>
        </w:tabs>
        <w:ind w:left="720"/>
        <w:rPr>
          <w:b/>
        </w:rPr>
      </w:pPr>
    </w:p>
    <w:p w:rsidR="00A65689" w:rsidRDefault="00A65689" w:rsidP="00A65689">
      <w:pPr>
        <w:tabs>
          <w:tab w:val="left" w:pos="360"/>
          <w:tab w:val="left" w:pos="720"/>
          <w:tab w:val="left" w:pos="1080"/>
          <w:tab w:val="left" w:pos="1440"/>
        </w:tabs>
        <w:ind w:left="360"/>
      </w:pPr>
      <w:r>
        <w:rPr>
          <w:b/>
        </w:rPr>
        <w:t>2.</w:t>
      </w:r>
      <w:r>
        <w:rPr>
          <w:b/>
        </w:rPr>
        <w:tab/>
        <w:t>On the readings</w:t>
      </w:r>
    </w:p>
    <w:p w:rsidR="00A65689" w:rsidRDefault="00A65689" w:rsidP="00A65689">
      <w:pPr>
        <w:numPr>
          <w:ilvl w:val="0"/>
          <w:numId w:val="1"/>
        </w:numPr>
        <w:tabs>
          <w:tab w:val="left" w:pos="360"/>
          <w:tab w:val="left" w:pos="720"/>
          <w:tab w:val="left" w:pos="1080"/>
        </w:tabs>
        <w:ind w:left="1080"/>
      </w:pPr>
      <w:r>
        <w:t>Be sure to read the front matter and the section introductions in the reader and textbook, not just the content chapters.</w:t>
      </w:r>
    </w:p>
    <w:p w:rsidR="00A65689" w:rsidRDefault="00A65689" w:rsidP="00A65689">
      <w:pPr>
        <w:numPr>
          <w:ilvl w:val="0"/>
          <w:numId w:val="1"/>
        </w:numPr>
        <w:tabs>
          <w:tab w:val="left" w:pos="360"/>
          <w:tab w:val="left" w:pos="720"/>
          <w:tab w:val="left" w:pos="1080"/>
        </w:tabs>
        <w:ind w:left="1080"/>
      </w:pPr>
      <w:r>
        <w:t>When you finish reading a chapter in the reader or the textbook, close the book and write a one-paragraph summary of the important take-away points.</w:t>
      </w:r>
    </w:p>
    <w:p w:rsidR="00A65689" w:rsidRDefault="00A65689" w:rsidP="00A65689">
      <w:pPr>
        <w:numPr>
          <w:ilvl w:val="0"/>
          <w:numId w:val="1"/>
        </w:numPr>
        <w:tabs>
          <w:tab w:val="left" w:pos="360"/>
          <w:tab w:val="left" w:pos="720"/>
          <w:tab w:val="left" w:pos="1080"/>
        </w:tabs>
        <w:ind w:left="1080"/>
      </w:pPr>
      <w:r>
        <w:t xml:space="preserve">Do the same when you complete one of the stand-alone books (by Frederick Douglass, Chinua Achebe, </w:t>
      </w:r>
      <w:proofErr w:type="spellStart"/>
      <w:r>
        <w:t>Elie</w:t>
      </w:r>
      <w:proofErr w:type="spellEnd"/>
      <w:r>
        <w:t xml:space="preserve"> Wiesel, etc.)</w:t>
      </w:r>
    </w:p>
    <w:p w:rsidR="00A65689" w:rsidRDefault="00A65689" w:rsidP="00A65689">
      <w:pPr>
        <w:numPr>
          <w:ilvl w:val="0"/>
          <w:numId w:val="1"/>
        </w:numPr>
        <w:tabs>
          <w:tab w:val="left" w:pos="360"/>
          <w:tab w:val="left" w:pos="720"/>
          <w:tab w:val="left" w:pos="1080"/>
        </w:tabs>
        <w:ind w:left="1080"/>
      </w:pPr>
      <w:r>
        <w:t>Keep a journal of your reactions to the readings, lectures, and sections.</w:t>
      </w:r>
    </w:p>
    <w:p w:rsidR="00A65689" w:rsidRDefault="00A65689" w:rsidP="00A65689">
      <w:pPr>
        <w:tabs>
          <w:tab w:val="left" w:pos="720"/>
          <w:tab w:val="left" w:pos="1080"/>
        </w:tabs>
      </w:pPr>
    </w:p>
    <w:p w:rsidR="00A65689" w:rsidRDefault="00A65689" w:rsidP="00A65689">
      <w:pPr>
        <w:tabs>
          <w:tab w:val="left" w:pos="360"/>
          <w:tab w:val="left" w:pos="720"/>
          <w:tab w:val="left" w:pos="1080"/>
        </w:tabs>
        <w:rPr>
          <w:b/>
        </w:rPr>
      </w:pPr>
      <w:r>
        <w:rPr>
          <w:b/>
        </w:rPr>
        <w:t>D.</w:t>
      </w:r>
      <w:r>
        <w:rPr>
          <w:b/>
        </w:rPr>
        <w:tab/>
        <w:t>Remember: You are responsible for everything in the course:</w:t>
      </w:r>
    </w:p>
    <w:p w:rsidR="00A65689" w:rsidRDefault="00A65689" w:rsidP="00A65689">
      <w:pPr>
        <w:tabs>
          <w:tab w:val="left" w:pos="360"/>
          <w:tab w:val="left" w:pos="720"/>
          <w:tab w:val="left" w:pos="1080"/>
        </w:tabs>
        <w:rPr>
          <w:b/>
        </w:rPr>
      </w:pPr>
    </w:p>
    <w:p w:rsidR="00A65689" w:rsidRDefault="00A65689" w:rsidP="00A65689">
      <w:pPr>
        <w:numPr>
          <w:ilvl w:val="0"/>
          <w:numId w:val="3"/>
        </w:numPr>
        <w:tabs>
          <w:tab w:val="left" w:pos="360"/>
          <w:tab w:val="left" w:pos="720"/>
        </w:tabs>
      </w:pPr>
      <w:r w:rsidRPr="00B173C8">
        <w:t>The Reading</w:t>
      </w:r>
    </w:p>
    <w:p w:rsidR="00A65689" w:rsidRPr="00B173C8" w:rsidRDefault="00A65689" w:rsidP="00A65689">
      <w:pPr>
        <w:tabs>
          <w:tab w:val="left" w:pos="360"/>
          <w:tab w:val="left" w:pos="720"/>
        </w:tabs>
      </w:pPr>
    </w:p>
    <w:p w:rsidR="00A65689" w:rsidRDefault="00A65689" w:rsidP="00A65689">
      <w:pPr>
        <w:numPr>
          <w:ilvl w:val="0"/>
          <w:numId w:val="3"/>
        </w:numPr>
        <w:tabs>
          <w:tab w:val="left" w:pos="360"/>
          <w:tab w:val="left" w:pos="720"/>
        </w:tabs>
      </w:pPr>
      <w:r w:rsidRPr="00B173C8">
        <w:t>The Lectures</w:t>
      </w:r>
    </w:p>
    <w:p w:rsidR="00A65689" w:rsidRPr="00B173C8" w:rsidRDefault="00A65689" w:rsidP="00A65689">
      <w:pPr>
        <w:tabs>
          <w:tab w:val="left" w:pos="360"/>
          <w:tab w:val="left" w:pos="720"/>
        </w:tabs>
      </w:pPr>
    </w:p>
    <w:p w:rsidR="00A65689" w:rsidRPr="00B173C8" w:rsidRDefault="00A65689" w:rsidP="00A65689">
      <w:pPr>
        <w:numPr>
          <w:ilvl w:val="0"/>
          <w:numId w:val="3"/>
        </w:numPr>
        <w:tabs>
          <w:tab w:val="left" w:pos="360"/>
          <w:tab w:val="left" w:pos="720"/>
        </w:tabs>
      </w:pPr>
      <w:r w:rsidRPr="00B173C8">
        <w:t>The Discussions</w:t>
      </w:r>
    </w:p>
    <w:sectPr w:rsidR="00A65689" w:rsidRPr="00B173C8" w:rsidSect="00A65689">
      <w:pgSz w:w="12240" w:h="15840"/>
      <w:pgMar w:top="1440" w:right="1152"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B4F57"/>
    <w:multiLevelType w:val="hybridMultilevel"/>
    <w:tmpl w:val="1FDCA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CB3BE1"/>
    <w:multiLevelType w:val="hybridMultilevel"/>
    <w:tmpl w:val="B19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A5855"/>
    <w:multiLevelType w:val="hybridMultilevel"/>
    <w:tmpl w:val="DBFCD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FD"/>
    <w:rsid w:val="006C3D30"/>
    <w:rsid w:val="00A65689"/>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185"/>
    <w:rPr>
      <w:rFonts w:ascii="Palatino" w:hAnsi="Palatino"/>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F23F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185"/>
    <w:rPr>
      <w:rFonts w:ascii="Palatino" w:hAnsi="Palatino"/>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F2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UCSB</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Spickard</dc:creator>
  <cp:keywords/>
  <cp:lastModifiedBy>Paul Spickard</cp:lastModifiedBy>
  <cp:revision>2</cp:revision>
  <dcterms:created xsi:type="dcterms:W3CDTF">2016-04-01T04:56:00Z</dcterms:created>
  <dcterms:modified xsi:type="dcterms:W3CDTF">2016-04-01T04:56:00Z</dcterms:modified>
</cp:coreProperties>
</file>